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B63" w:rsidRDefault="00971B63" w:rsidP="00DD7D9E">
      <w:pPr>
        <w:jc w:val="center"/>
        <w:rPr>
          <w:b/>
          <w:sz w:val="28"/>
          <w:szCs w:val="28"/>
        </w:rPr>
      </w:pPr>
    </w:p>
    <w:p w:rsidR="00990179" w:rsidRPr="003043D6" w:rsidRDefault="00990179" w:rsidP="00990179">
      <w:pPr>
        <w:spacing w:after="0" w:line="270" w:lineRule="atLeast"/>
        <w:ind w:left="510" w:right="360"/>
        <w:textAlignment w:val="baseline"/>
        <w:rPr>
          <w:rFonts w:ascii="inherit" w:eastAsia="Times New Roman" w:hAnsi="inherit" w:cs="Arial"/>
          <w:color w:val="003758"/>
          <w:sz w:val="24"/>
          <w:szCs w:val="24"/>
        </w:rPr>
      </w:pPr>
      <w:r w:rsidRPr="003043D6">
        <w:rPr>
          <w:rFonts w:ascii="inherit" w:eastAsia="Times New Roman" w:hAnsi="inherit" w:cs="Arial"/>
          <w:b/>
          <w:bCs/>
          <w:color w:val="003758"/>
          <w:sz w:val="24"/>
          <w:szCs w:val="24"/>
        </w:rPr>
        <w:t>JU Dnevni centar za djecu sa smetnjama i teškoćama u razvoju Herceg Novi</w:t>
      </w:r>
    </w:p>
    <w:p w:rsidR="00971B63" w:rsidRPr="003043D6" w:rsidRDefault="00971B63" w:rsidP="00990179">
      <w:pPr>
        <w:spacing w:after="0" w:line="270" w:lineRule="atLeast"/>
        <w:ind w:left="510" w:right="360"/>
        <w:textAlignment w:val="baseline"/>
        <w:rPr>
          <w:rFonts w:ascii="inherit" w:eastAsia="Times New Roman" w:hAnsi="inherit" w:cs="Arial"/>
          <w:sz w:val="18"/>
          <w:szCs w:val="18"/>
        </w:rPr>
      </w:pPr>
      <w:r w:rsidRPr="003043D6">
        <w:rPr>
          <w:sz w:val="24"/>
          <w:szCs w:val="24"/>
        </w:rPr>
        <w:t xml:space="preserve">Br: </w:t>
      </w:r>
      <w:r w:rsidR="00060804">
        <w:rPr>
          <w:sz w:val="24"/>
          <w:szCs w:val="24"/>
        </w:rPr>
        <w:t>21.</w:t>
      </w:r>
      <w:r w:rsidRPr="003043D6">
        <w:rPr>
          <w:sz w:val="24"/>
          <w:szCs w:val="24"/>
        </w:rPr>
        <w:t xml:space="preserve"> </w:t>
      </w:r>
      <w:r w:rsidR="00C456BB" w:rsidRPr="003043D6">
        <w:rPr>
          <w:sz w:val="24"/>
          <w:szCs w:val="24"/>
        </w:rPr>
        <w:t xml:space="preserve"> </w:t>
      </w:r>
    </w:p>
    <w:p w:rsidR="00971B63" w:rsidRPr="003043D6" w:rsidRDefault="00990179">
      <w:pPr>
        <w:rPr>
          <w:sz w:val="24"/>
          <w:szCs w:val="24"/>
        </w:rPr>
      </w:pPr>
      <w:r w:rsidRPr="003043D6">
        <w:rPr>
          <w:sz w:val="24"/>
          <w:szCs w:val="24"/>
        </w:rPr>
        <w:t xml:space="preserve">          </w:t>
      </w:r>
      <w:r w:rsidR="00971B63" w:rsidRPr="003043D6">
        <w:rPr>
          <w:sz w:val="24"/>
          <w:szCs w:val="24"/>
        </w:rPr>
        <w:t>Herceg Novi</w:t>
      </w:r>
      <w:r w:rsidR="00060804">
        <w:rPr>
          <w:sz w:val="24"/>
          <w:szCs w:val="24"/>
        </w:rPr>
        <w:t xml:space="preserve"> 23.01.2018.</w:t>
      </w:r>
      <w:bookmarkStart w:id="0" w:name="_GoBack"/>
      <w:bookmarkEnd w:id="0"/>
      <w:r w:rsidR="00971B63" w:rsidRPr="003043D6">
        <w:rPr>
          <w:sz w:val="24"/>
          <w:szCs w:val="24"/>
        </w:rPr>
        <w:t xml:space="preserve">     </w:t>
      </w:r>
      <w:r w:rsidR="003043D6">
        <w:rPr>
          <w:sz w:val="24"/>
          <w:szCs w:val="24"/>
        </w:rPr>
        <w:t xml:space="preserve"> </w:t>
      </w:r>
    </w:p>
    <w:p w:rsidR="00971B63" w:rsidRPr="00971B63" w:rsidRDefault="00971B63" w:rsidP="00971B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90179" w:rsidRPr="00990179" w:rsidRDefault="00971B63" w:rsidP="00990179">
      <w:pPr>
        <w:spacing w:after="0" w:line="270" w:lineRule="atLeast"/>
        <w:ind w:right="360"/>
        <w:textAlignment w:val="baseline"/>
        <w:rPr>
          <w:rFonts w:ascii="Times New Roman" w:eastAsia="Times New Roman" w:hAnsi="Times New Roman" w:cs="Times New Roman"/>
          <w:color w:val="003758"/>
          <w:sz w:val="24"/>
          <w:szCs w:val="24"/>
        </w:rPr>
      </w:pPr>
      <w:r>
        <w:t xml:space="preserve"> Na osnovu člana 30 stav 1 Zakona o javnim nabavkama Crne Gore („Sl.list CG“ br. 42/11, 57/14,28/15 i 42/17)i Pravilnika o sadržaju akta i obrascima za sprovođenje nabavke male vrijednosti („Službeni list CG“, br. 49/17), direktor </w:t>
      </w:r>
      <w:r w:rsidR="00990179">
        <w:t xml:space="preserve">   </w:t>
      </w:r>
      <w:r>
        <w:t xml:space="preserve"> </w:t>
      </w:r>
      <w:r w:rsidR="00990179" w:rsidRPr="00990179">
        <w:rPr>
          <w:rFonts w:ascii="Times New Roman" w:eastAsia="Times New Roman" w:hAnsi="Times New Roman" w:cs="Times New Roman"/>
          <w:b/>
          <w:bCs/>
          <w:color w:val="003758"/>
          <w:sz w:val="24"/>
          <w:szCs w:val="24"/>
        </w:rPr>
        <w:t xml:space="preserve">JU Dnevni centar za djecu sa smetnjama i </w:t>
      </w:r>
      <w:r w:rsidR="00990179">
        <w:rPr>
          <w:rFonts w:ascii="Times New Roman" w:eastAsia="Times New Roman" w:hAnsi="Times New Roman" w:cs="Times New Roman"/>
          <w:b/>
          <w:bCs/>
          <w:color w:val="003758"/>
          <w:sz w:val="24"/>
          <w:szCs w:val="24"/>
        </w:rPr>
        <w:t xml:space="preserve">   </w:t>
      </w:r>
      <w:r w:rsidR="00990179" w:rsidRPr="00990179">
        <w:rPr>
          <w:rFonts w:ascii="Times New Roman" w:eastAsia="Times New Roman" w:hAnsi="Times New Roman" w:cs="Times New Roman"/>
          <w:b/>
          <w:bCs/>
          <w:color w:val="003758"/>
          <w:sz w:val="24"/>
          <w:szCs w:val="24"/>
        </w:rPr>
        <w:t>teškoćama u razvoju Herceg Novi</w:t>
      </w:r>
    </w:p>
    <w:p w:rsidR="00990179" w:rsidRPr="00990179" w:rsidRDefault="00990179" w:rsidP="00990179">
      <w:pPr>
        <w:spacing w:before="300" w:after="0" w:line="270" w:lineRule="atLeast"/>
        <w:ind w:left="510" w:right="360"/>
        <w:textAlignment w:val="baseline"/>
        <w:rPr>
          <w:rFonts w:ascii="Times New Roman" w:eastAsia="Times New Roman" w:hAnsi="Times New Roman" w:cs="Times New Roman"/>
          <w:color w:val="003758"/>
          <w:sz w:val="24"/>
          <w:szCs w:val="24"/>
        </w:rPr>
      </w:pPr>
    </w:p>
    <w:p w:rsidR="00971B63" w:rsidRPr="00C456BB" w:rsidRDefault="00990179" w:rsidP="00C456BB">
      <w:pPr>
        <w:spacing w:after="0"/>
        <w:rPr>
          <w:b/>
          <w:sz w:val="24"/>
          <w:szCs w:val="24"/>
          <w:lang w:val="pl-PL"/>
        </w:rPr>
      </w:pPr>
      <w:r>
        <w:t xml:space="preserve"> </w:t>
      </w:r>
    </w:p>
    <w:p w:rsidR="00971B63" w:rsidRDefault="00971B63"/>
    <w:p w:rsidR="00971B63" w:rsidRPr="00971B63" w:rsidRDefault="00971B63" w:rsidP="00971B63">
      <w:pPr>
        <w:jc w:val="center"/>
        <w:rPr>
          <w:b/>
        </w:rPr>
      </w:pPr>
      <w:r w:rsidRPr="00971B63">
        <w:rPr>
          <w:b/>
        </w:rPr>
        <w:t>P R A V I L N I K</w:t>
      </w:r>
    </w:p>
    <w:p w:rsidR="00971B63" w:rsidRPr="00990179" w:rsidRDefault="00971B63" w:rsidP="00990179">
      <w:pPr>
        <w:spacing w:after="0" w:line="270" w:lineRule="atLeast"/>
        <w:ind w:right="360"/>
        <w:textAlignment w:val="baseline"/>
        <w:rPr>
          <w:rFonts w:ascii="Times New Roman" w:eastAsia="Times New Roman" w:hAnsi="Times New Roman" w:cs="Times New Roman"/>
          <w:color w:val="003758"/>
          <w:sz w:val="24"/>
          <w:szCs w:val="24"/>
        </w:rPr>
      </w:pPr>
      <w:r w:rsidRPr="00971B63">
        <w:rPr>
          <w:b/>
        </w:rPr>
        <w:t xml:space="preserve">za postupanje </w:t>
      </w:r>
      <w:r w:rsidR="00990179" w:rsidRPr="00990179">
        <w:rPr>
          <w:rFonts w:ascii="Times New Roman" w:eastAsia="Times New Roman" w:hAnsi="Times New Roman" w:cs="Times New Roman"/>
          <w:b/>
          <w:bCs/>
          <w:color w:val="003758"/>
          <w:sz w:val="24"/>
          <w:szCs w:val="24"/>
        </w:rPr>
        <w:t xml:space="preserve">JU Dnevni centar za djecu sa smetnjama i </w:t>
      </w:r>
      <w:r w:rsidR="00990179">
        <w:rPr>
          <w:rFonts w:ascii="Times New Roman" w:eastAsia="Times New Roman" w:hAnsi="Times New Roman" w:cs="Times New Roman"/>
          <w:b/>
          <w:bCs/>
          <w:color w:val="003758"/>
          <w:sz w:val="24"/>
          <w:szCs w:val="24"/>
        </w:rPr>
        <w:t xml:space="preserve">   </w:t>
      </w:r>
      <w:r w:rsidR="00990179" w:rsidRPr="00990179">
        <w:rPr>
          <w:rFonts w:ascii="Times New Roman" w:eastAsia="Times New Roman" w:hAnsi="Times New Roman" w:cs="Times New Roman"/>
          <w:b/>
          <w:bCs/>
          <w:color w:val="003758"/>
          <w:sz w:val="24"/>
          <w:szCs w:val="24"/>
        </w:rPr>
        <w:t>teškoćama u razvoju Herceg Novi</w:t>
      </w:r>
      <w:r w:rsidR="00990179">
        <w:rPr>
          <w:rFonts w:ascii="Times New Roman" w:eastAsia="Times New Roman" w:hAnsi="Times New Roman" w:cs="Times New Roman"/>
          <w:b/>
          <w:bCs/>
          <w:color w:val="003758"/>
          <w:sz w:val="24"/>
          <w:szCs w:val="24"/>
        </w:rPr>
        <w:t xml:space="preserve"> </w:t>
      </w:r>
      <w:r w:rsidR="003043D6">
        <w:rPr>
          <w:rFonts w:ascii="Times New Roman" w:eastAsia="Times New Roman" w:hAnsi="Times New Roman" w:cs="Times New Roman"/>
          <w:b/>
          <w:bCs/>
          <w:color w:val="003758"/>
          <w:sz w:val="24"/>
          <w:szCs w:val="24"/>
        </w:rPr>
        <w:t xml:space="preserve">  prilikom </w:t>
      </w:r>
      <w:r w:rsidR="00990179">
        <w:rPr>
          <w:rFonts w:ascii="Times New Roman" w:eastAsia="Times New Roman" w:hAnsi="Times New Roman" w:cs="Times New Roman"/>
          <w:b/>
          <w:bCs/>
          <w:color w:val="003758"/>
          <w:sz w:val="24"/>
          <w:szCs w:val="24"/>
        </w:rPr>
        <w:t xml:space="preserve">  </w:t>
      </w:r>
      <w:r w:rsidRPr="00971B63">
        <w:rPr>
          <w:b/>
        </w:rPr>
        <w:t>sprovođenja</w:t>
      </w:r>
      <w:r w:rsidR="00990179">
        <w:rPr>
          <w:rFonts w:ascii="Times New Roman" w:eastAsia="Times New Roman" w:hAnsi="Times New Roman" w:cs="Times New Roman"/>
          <w:color w:val="003758"/>
          <w:sz w:val="24"/>
          <w:szCs w:val="24"/>
        </w:rPr>
        <w:t xml:space="preserve">   </w:t>
      </w:r>
      <w:r w:rsidRPr="00971B63">
        <w:rPr>
          <w:b/>
        </w:rPr>
        <w:t>postupka nabavke male vrijednosti</w:t>
      </w:r>
    </w:p>
    <w:p w:rsidR="00971B63" w:rsidRPr="00971B63" w:rsidRDefault="00971B63" w:rsidP="00971B63">
      <w:pPr>
        <w:jc w:val="center"/>
        <w:rPr>
          <w:b/>
        </w:rPr>
      </w:pPr>
    </w:p>
    <w:p w:rsidR="00971B63" w:rsidRPr="00971B63" w:rsidRDefault="00971B63" w:rsidP="00971B63">
      <w:pPr>
        <w:pStyle w:val="Odlomakpopisa"/>
        <w:numPr>
          <w:ilvl w:val="0"/>
          <w:numId w:val="1"/>
        </w:numPr>
        <w:jc w:val="center"/>
        <w:rPr>
          <w:b/>
        </w:rPr>
      </w:pPr>
      <w:r w:rsidRPr="00971B63">
        <w:rPr>
          <w:b/>
        </w:rPr>
        <w:t>UVODNE ODREDBE</w:t>
      </w:r>
    </w:p>
    <w:p w:rsidR="00B40490" w:rsidRDefault="00971B63" w:rsidP="00DD7D9E">
      <w:pPr>
        <w:jc w:val="center"/>
        <w:rPr>
          <w:b/>
        </w:rPr>
      </w:pPr>
      <w:r w:rsidRPr="00B40490">
        <w:rPr>
          <w:b/>
        </w:rPr>
        <w:t>Član 1</w:t>
      </w:r>
    </w:p>
    <w:p w:rsidR="00971B63" w:rsidRDefault="0087499B" w:rsidP="005F1F14">
      <w:pPr>
        <w:spacing w:after="0" w:line="270" w:lineRule="atLeast"/>
        <w:ind w:right="360"/>
        <w:jc w:val="both"/>
        <w:textAlignment w:val="baseline"/>
      </w:pPr>
      <w:r>
        <w:t>Pr</w:t>
      </w:r>
      <w:r w:rsidR="00C456BB">
        <w:t>a</w:t>
      </w:r>
      <w:r>
        <w:t xml:space="preserve">vilnikom se definiše način </w:t>
      </w:r>
      <w:r w:rsidR="00B40490">
        <w:t>pripremanja i vođenja postupaka nabavke male vrijednosti, procijenjene vrijednosti</w:t>
      </w:r>
      <w:r w:rsidR="00B40490" w:rsidRPr="00B40490">
        <w:t xml:space="preserve"> </w:t>
      </w:r>
      <w:r w:rsidR="00B40490">
        <w:t xml:space="preserve">za nabavku roba i usluga do 15.000,00€ sa PDV-om, i procijenjene vrijednost </w:t>
      </w:r>
      <w:r w:rsidR="00B40490" w:rsidRPr="00B40490">
        <w:t xml:space="preserve"> </w:t>
      </w:r>
      <w:r w:rsidR="00B40490">
        <w:t xml:space="preserve">za nabavku radova  </w:t>
      </w:r>
      <w:r>
        <w:t xml:space="preserve">do 30.000,00€ˇsa PDV-om, </w:t>
      </w:r>
      <w:r w:rsidR="00B40490">
        <w:t xml:space="preserve"> ako za tu nabavku naručilac ne sprovodi postupak iz člana 20 Zakona o javnim nabavkama (u daljem tekstu: Zakon) </w:t>
      </w:r>
      <w:r>
        <w:t xml:space="preserve">, </w:t>
      </w:r>
      <w:r w:rsidR="00B40490">
        <w:t xml:space="preserve">od strane </w:t>
      </w:r>
      <w:r w:rsidR="005F1F14" w:rsidRPr="00990179">
        <w:rPr>
          <w:rFonts w:ascii="Times New Roman" w:eastAsia="Times New Roman" w:hAnsi="Times New Roman" w:cs="Times New Roman"/>
          <w:b/>
          <w:bCs/>
          <w:color w:val="003758"/>
          <w:sz w:val="24"/>
          <w:szCs w:val="24"/>
        </w:rPr>
        <w:t xml:space="preserve">JU Dnevni centar za djecu sa smetnjama i </w:t>
      </w:r>
      <w:r w:rsidR="005F1F14">
        <w:rPr>
          <w:rFonts w:ascii="Times New Roman" w:eastAsia="Times New Roman" w:hAnsi="Times New Roman" w:cs="Times New Roman"/>
          <w:b/>
          <w:bCs/>
          <w:color w:val="003758"/>
          <w:sz w:val="24"/>
          <w:szCs w:val="24"/>
        </w:rPr>
        <w:t xml:space="preserve">   </w:t>
      </w:r>
      <w:r w:rsidR="005F1F14" w:rsidRPr="00990179">
        <w:rPr>
          <w:rFonts w:ascii="Times New Roman" w:eastAsia="Times New Roman" w:hAnsi="Times New Roman" w:cs="Times New Roman"/>
          <w:b/>
          <w:bCs/>
          <w:color w:val="003758"/>
          <w:sz w:val="24"/>
          <w:szCs w:val="24"/>
        </w:rPr>
        <w:t>teškoćama u razvoju Herceg Novi</w:t>
      </w:r>
      <w:r w:rsidR="005F1F14">
        <w:rPr>
          <w:rFonts w:ascii="Times New Roman" w:eastAsia="Times New Roman" w:hAnsi="Times New Roman" w:cs="Times New Roman"/>
          <w:color w:val="003758"/>
          <w:sz w:val="24"/>
          <w:szCs w:val="24"/>
        </w:rPr>
        <w:t xml:space="preserve">  </w:t>
      </w:r>
      <w:r w:rsidR="00C456BB">
        <w:t xml:space="preserve"> </w:t>
      </w:r>
      <w:r w:rsidR="005F1F14">
        <w:t xml:space="preserve"> (u daljem tekstu Naručilac) </w:t>
      </w:r>
      <w:r>
        <w:t>.</w:t>
      </w:r>
    </w:p>
    <w:p w:rsidR="005F1F14" w:rsidRPr="005F1F14" w:rsidRDefault="005F1F14" w:rsidP="005F1F14">
      <w:pPr>
        <w:spacing w:after="0" w:line="270" w:lineRule="atLeast"/>
        <w:ind w:right="360"/>
        <w:textAlignment w:val="baseline"/>
        <w:rPr>
          <w:rFonts w:ascii="Times New Roman" w:eastAsia="Times New Roman" w:hAnsi="Times New Roman" w:cs="Times New Roman"/>
          <w:color w:val="003758"/>
          <w:sz w:val="24"/>
          <w:szCs w:val="24"/>
        </w:rPr>
      </w:pPr>
    </w:p>
    <w:p w:rsidR="00971B63" w:rsidRPr="0087499B" w:rsidRDefault="00971B63" w:rsidP="00DD7D9E">
      <w:pPr>
        <w:jc w:val="center"/>
        <w:rPr>
          <w:b/>
        </w:rPr>
      </w:pPr>
      <w:r w:rsidRPr="0087499B">
        <w:rPr>
          <w:b/>
        </w:rPr>
        <w:t>Član 2</w:t>
      </w:r>
    </w:p>
    <w:p w:rsidR="00971B63" w:rsidRDefault="00971B63" w:rsidP="005F1F14">
      <w:pPr>
        <w:pStyle w:val="Odlomakpopisa"/>
        <w:ind w:left="0"/>
        <w:jc w:val="both"/>
      </w:pPr>
      <w:r>
        <w:t xml:space="preserve"> Naručilac ne smije tokom finansijske godine da podijeli predmet javne nabavke koji predstavlja jednu cjelinu sa namjerom izbjegavanja primjene postupaka javnih nabavki propisanih Zakonom. </w:t>
      </w:r>
    </w:p>
    <w:p w:rsidR="00FE4414" w:rsidRDefault="00971B63" w:rsidP="005F1F14">
      <w:pPr>
        <w:pStyle w:val="Odlomakpopisa"/>
        <w:ind w:left="0"/>
        <w:jc w:val="both"/>
      </w:pPr>
      <w:r>
        <w:t xml:space="preserve">Naručilac može da pokrene postupak nabavke male vrijednosti </w:t>
      </w:r>
      <w:r w:rsidR="007146DD">
        <w:t xml:space="preserve"> iz čl.6 ovog Pravilnika , </w:t>
      </w:r>
      <w:r>
        <w:t>ako su za tu nabavku obezbijeđena finansijska sredstva budžetom ili na drugi način u skladu sa zakonom i ako je nabavka predviđena planom javnih nabavki naručioca.</w:t>
      </w:r>
    </w:p>
    <w:p w:rsidR="007146DD" w:rsidRDefault="007146DD" w:rsidP="005F1F14">
      <w:pPr>
        <w:pStyle w:val="Odlomakpopisa"/>
        <w:ind w:left="0"/>
        <w:jc w:val="both"/>
      </w:pPr>
      <w:r>
        <w:t>Naručilac postupak nabavke male vrijednosti iz čl .13 ovog Pravilnika  realizuje ako su za tu nabavku obezbijeđena finansijjska sredstva budžetom , a bez obzira da li je nabavka predviđena planom javnih nabavki.</w:t>
      </w:r>
    </w:p>
    <w:p w:rsidR="00FE4414" w:rsidRDefault="00FE4414" w:rsidP="00971B63">
      <w:pPr>
        <w:pStyle w:val="Odlomakpopisa"/>
        <w:ind w:left="0"/>
        <w:jc w:val="both"/>
      </w:pPr>
    </w:p>
    <w:p w:rsidR="007146DD" w:rsidRPr="005F1F14" w:rsidRDefault="00971B63" w:rsidP="00DD7D9E">
      <w:pPr>
        <w:jc w:val="center"/>
        <w:rPr>
          <w:b/>
        </w:rPr>
      </w:pPr>
      <w:r w:rsidRPr="005F1F14">
        <w:rPr>
          <w:b/>
        </w:rPr>
        <w:t>Član 3</w:t>
      </w:r>
    </w:p>
    <w:p w:rsidR="0087499B" w:rsidRDefault="00971B63" w:rsidP="0087499B">
      <w:pPr>
        <w:pStyle w:val="Odlomakpopisa"/>
        <w:ind w:left="0"/>
        <w:jc w:val="both"/>
      </w:pPr>
      <w:r>
        <w:t xml:space="preserve">Naručilac ne može sprovesti postupak nabavke male vrijednosti sa namjerom da diskriminiše ili favorizuje bilo kojeg ponuđača. </w:t>
      </w:r>
      <w:r w:rsidR="0087499B">
        <w:t>Postupak nabavke male vrijednosti se sprovodi na način koji osigurava poštovanje načela javnih nabavki, načela ekonomičnosti i efikasnosti upotrebe javnih sredstava, načela obezbjeđenja konkurencije, načela transparentnosti postupka nabavke i načela ravnopravnosti.</w:t>
      </w:r>
    </w:p>
    <w:p w:rsidR="007146DD" w:rsidRDefault="007146DD" w:rsidP="00971B63">
      <w:pPr>
        <w:pStyle w:val="Odlomakpopisa"/>
        <w:ind w:left="0"/>
        <w:jc w:val="both"/>
      </w:pPr>
    </w:p>
    <w:p w:rsidR="007146DD" w:rsidRDefault="007146DD" w:rsidP="00971B63">
      <w:pPr>
        <w:pStyle w:val="Odlomakpopisa"/>
        <w:ind w:left="0"/>
        <w:jc w:val="both"/>
      </w:pPr>
    </w:p>
    <w:p w:rsidR="004633CF" w:rsidRDefault="004633CF" w:rsidP="00971B63">
      <w:pPr>
        <w:pStyle w:val="Odlomakpopisa"/>
        <w:ind w:left="0"/>
        <w:jc w:val="both"/>
      </w:pPr>
    </w:p>
    <w:p w:rsidR="005F1F14" w:rsidRDefault="005F1F14" w:rsidP="005F1F14">
      <w:pPr>
        <w:jc w:val="both"/>
      </w:pPr>
    </w:p>
    <w:p w:rsidR="005F1F14" w:rsidRDefault="005F1F14" w:rsidP="005F1F14">
      <w:pPr>
        <w:jc w:val="both"/>
      </w:pPr>
    </w:p>
    <w:p w:rsidR="007146DD" w:rsidRPr="005F1F14" w:rsidRDefault="00971B63" w:rsidP="00DD7D9E">
      <w:pPr>
        <w:jc w:val="center"/>
        <w:rPr>
          <w:b/>
        </w:rPr>
      </w:pPr>
      <w:r w:rsidRPr="005F1F14">
        <w:rPr>
          <w:b/>
        </w:rPr>
        <w:t>Član 4</w:t>
      </w:r>
    </w:p>
    <w:p w:rsidR="007146DD" w:rsidRDefault="00971B63" w:rsidP="00971B63">
      <w:pPr>
        <w:pStyle w:val="Odlomakpopisa"/>
        <w:ind w:left="0"/>
        <w:jc w:val="both"/>
      </w:pPr>
      <w:r>
        <w:t xml:space="preserve">Predmet nabavke mora se opisati na </w:t>
      </w:r>
      <w:r w:rsidR="00FF3E43">
        <w:t>neutralan</w:t>
      </w:r>
      <w:r w:rsidR="0087499B">
        <w:t xml:space="preserve">  način , da bude </w:t>
      </w:r>
      <w:r>
        <w:t xml:space="preserve">jasan, nedvosmislen, potpun </w:t>
      </w:r>
      <w:r w:rsidR="0087499B">
        <w:t xml:space="preserve"> </w:t>
      </w:r>
      <w:r>
        <w:t xml:space="preserve"> </w:t>
      </w:r>
      <w:r w:rsidR="0087499B">
        <w:t xml:space="preserve"> </w:t>
      </w:r>
      <w:r>
        <w:t xml:space="preserve">koji </w:t>
      </w:r>
      <w:r w:rsidR="0087499B">
        <w:t xml:space="preserve">će omogućiti ponuđačima sastavljanje ponude </w:t>
      </w:r>
      <w:r>
        <w:t xml:space="preserve"> </w:t>
      </w:r>
      <w:r w:rsidR="0087499B">
        <w:t xml:space="preserve">bez nedoumica </w:t>
      </w:r>
      <w:r>
        <w:t xml:space="preserve"> u pogledu uslova i zahtjeva koji su postavljeni</w:t>
      </w:r>
      <w:r w:rsidR="0087499B">
        <w:t xml:space="preserve"> od strane naručioca.</w:t>
      </w:r>
      <w:r>
        <w:t xml:space="preserve"> </w:t>
      </w:r>
    </w:p>
    <w:p w:rsidR="007146DD" w:rsidRDefault="00971B63" w:rsidP="00971B63">
      <w:pPr>
        <w:pStyle w:val="Odlomakpopisa"/>
        <w:ind w:left="0"/>
        <w:jc w:val="both"/>
      </w:pPr>
      <w:r>
        <w:t xml:space="preserve">U opisu predmeta nabavke navode se sve okolnosti koje su značajne za </w:t>
      </w:r>
      <w:r w:rsidR="005F2F4E">
        <w:t xml:space="preserve">realizaciju </w:t>
      </w:r>
      <w:r>
        <w:t xml:space="preserve"> ugovora, </w:t>
      </w:r>
      <w:r w:rsidR="005F2F4E">
        <w:t xml:space="preserve">tako </w:t>
      </w:r>
      <w:r>
        <w:t xml:space="preserve"> i za izradu ponude (npr. mjesto </w:t>
      </w:r>
      <w:r w:rsidR="005F2F4E">
        <w:t xml:space="preserve">I način </w:t>
      </w:r>
      <w:r>
        <w:t>izvršenja, rokovi izvršenja</w:t>
      </w:r>
      <w:r w:rsidR="005F2F4E">
        <w:t xml:space="preserve"> predmeta nabavke ,način plaćanja  I sl.) </w:t>
      </w:r>
    </w:p>
    <w:p w:rsidR="005F2F4E" w:rsidRDefault="00971B63" w:rsidP="005F2F4E">
      <w:pPr>
        <w:pStyle w:val="Odlomakpopisa"/>
        <w:ind w:left="0"/>
        <w:jc w:val="both"/>
      </w:pPr>
      <w:r>
        <w:t xml:space="preserve"> Predmet nabavke se određuje na način da predstavlja tehničku, tehnološku, oblikovnu, funkcionalnu ili drugu objektivno odredivu cjelinu</w:t>
      </w:r>
      <w:r w:rsidR="005F2F4E">
        <w:t xml:space="preserve"> i njegov opis   ne smije odgovarati  tj. favorizovati određenog ponuđača.</w:t>
      </w:r>
    </w:p>
    <w:p w:rsidR="005F1F14" w:rsidRDefault="005F1F14" w:rsidP="005F1F14">
      <w:pPr>
        <w:jc w:val="both"/>
        <w:rPr>
          <w:b/>
        </w:rPr>
      </w:pPr>
    </w:p>
    <w:p w:rsidR="007146DD" w:rsidRPr="005F1F14" w:rsidRDefault="00971B63" w:rsidP="00DD7D9E">
      <w:pPr>
        <w:jc w:val="center"/>
        <w:rPr>
          <w:b/>
        </w:rPr>
      </w:pPr>
      <w:r w:rsidRPr="005F1F14">
        <w:rPr>
          <w:b/>
        </w:rPr>
        <w:t>Član 5</w:t>
      </w:r>
    </w:p>
    <w:p w:rsidR="007146DD" w:rsidRDefault="005F2F4E" w:rsidP="00971B63">
      <w:pPr>
        <w:pStyle w:val="Odlomakpopisa"/>
        <w:ind w:left="0"/>
        <w:jc w:val="both"/>
      </w:pPr>
      <w:r>
        <w:t xml:space="preserve">Odredjivanje </w:t>
      </w:r>
      <w:r w:rsidR="00971B63">
        <w:t xml:space="preserve"> procijenjene vrijednosti nabavke zasniva se na ukupnom iznosu, sa porezom na dodanu vrijednost (PDV-om), uključujući sve opcije i moguća obnavljanja ugovora. </w:t>
      </w:r>
    </w:p>
    <w:p w:rsidR="007146DD" w:rsidRDefault="00971B63" w:rsidP="00971B63">
      <w:pPr>
        <w:pStyle w:val="Odlomakpopisa"/>
        <w:ind w:left="0"/>
        <w:jc w:val="both"/>
      </w:pPr>
      <w:r>
        <w:t xml:space="preserve">Procijenjena vrijednost može se utvrditi na osnovu istraživanja tržišta koje je predhodno urađeno u vrijeme konkretne nabavke. </w:t>
      </w:r>
    </w:p>
    <w:p w:rsidR="007146DD" w:rsidRDefault="00971B63" w:rsidP="00971B63">
      <w:pPr>
        <w:pStyle w:val="Odlomakpopisa"/>
        <w:ind w:left="0"/>
        <w:jc w:val="both"/>
      </w:pPr>
      <w:r>
        <w:t>Procijenjena vrijednost nabavke mora biti važeća u trenutku kada naručilac zatraži prijedlog cijena ili ponudu od jednog ponuđača.</w:t>
      </w:r>
    </w:p>
    <w:p w:rsidR="007146DD" w:rsidRDefault="007146DD" w:rsidP="00971B63">
      <w:pPr>
        <w:pStyle w:val="Odlomakpopisa"/>
        <w:ind w:left="0"/>
        <w:jc w:val="both"/>
      </w:pPr>
    </w:p>
    <w:p w:rsidR="007146DD" w:rsidRDefault="007146DD" w:rsidP="00971B63">
      <w:pPr>
        <w:pStyle w:val="Odlomakpopisa"/>
        <w:ind w:left="0"/>
        <w:jc w:val="both"/>
      </w:pPr>
    </w:p>
    <w:p w:rsidR="007146DD" w:rsidRDefault="00971B63" w:rsidP="007146DD">
      <w:pPr>
        <w:pStyle w:val="Odlomakpopisa"/>
        <w:numPr>
          <w:ilvl w:val="0"/>
          <w:numId w:val="1"/>
        </w:numPr>
        <w:jc w:val="center"/>
        <w:rPr>
          <w:b/>
        </w:rPr>
      </w:pPr>
      <w:r w:rsidRPr="007146DD">
        <w:rPr>
          <w:b/>
        </w:rPr>
        <w:t>POSTUPAK NABAVKE MALE VRIJEDNOSTI</w:t>
      </w:r>
    </w:p>
    <w:p w:rsidR="005F1F14" w:rsidRDefault="005F1F14" w:rsidP="005F1F14">
      <w:pPr>
        <w:jc w:val="both"/>
        <w:rPr>
          <w:b/>
        </w:rPr>
      </w:pPr>
    </w:p>
    <w:p w:rsidR="007146DD" w:rsidRPr="005F1F14" w:rsidRDefault="00971B63" w:rsidP="00DD7D9E">
      <w:pPr>
        <w:jc w:val="center"/>
        <w:rPr>
          <w:b/>
        </w:rPr>
      </w:pPr>
      <w:r w:rsidRPr="005F1F14">
        <w:rPr>
          <w:b/>
        </w:rPr>
        <w:t>Član 6</w:t>
      </w:r>
    </w:p>
    <w:p w:rsidR="007146DD" w:rsidRPr="003043D6" w:rsidRDefault="00971B63" w:rsidP="007146DD">
      <w:pPr>
        <w:jc w:val="both"/>
      </w:pPr>
      <w:r>
        <w:t xml:space="preserve"> Postupak nabavke male vrijednosti odnosi se na procijenjenu vrijednosti jednaku ili </w:t>
      </w:r>
      <w:r w:rsidRPr="003043D6">
        <w:t xml:space="preserve">veću od </w:t>
      </w:r>
      <w:r w:rsidR="00FF1CB6">
        <w:t>3</w:t>
      </w:r>
      <w:r w:rsidRPr="003043D6">
        <w:t xml:space="preserve">.000,00 eura sa PDV-om do 15,000,00 eura za nabavku roba i usluga, odnosno za nabavku radova procijenjene vrijednosti jednake ili veće od </w:t>
      </w:r>
      <w:r w:rsidR="00DD7D9E">
        <w:t>3</w:t>
      </w:r>
      <w:r w:rsidRPr="003043D6">
        <w:t xml:space="preserve">.000,00 eura do 30.000,00 eura. </w:t>
      </w:r>
    </w:p>
    <w:p w:rsidR="007146DD" w:rsidRDefault="00971B63" w:rsidP="007146DD">
      <w:pPr>
        <w:jc w:val="both"/>
      </w:pPr>
      <w:r>
        <w:t xml:space="preserve">Postupak nabavke male vrijednosti pokreće se odlukom u pisanom obliku koju donosi ovlašćeno lice naručioca u skladu sa Obrazcem (A). </w:t>
      </w:r>
    </w:p>
    <w:p w:rsidR="007146DD" w:rsidRDefault="00971B63" w:rsidP="007146DD">
      <w:pPr>
        <w:jc w:val="both"/>
      </w:pPr>
      <w:r>
        <w:t xml:space="preserve">Odluka iz stava 2 ovog člana sadrži: </w:t>
      </w:r>
    </w:p>
    <w:p w:rsidR="007146DD" w:rsidRDefault="00971B63" w:rsidP="007146DD">
      <w:pPr>
        <w:jc w:val="both"/>
      </w:pPr>
      <w:r>
        <w:t xml:space="preserve">1) podatke o naručiocu, </w:t>
      </w:r>
    </w:p>
    <w:p w:rsidR="007146DD" w:rsidRDefault="00971B63" w:rsidP="007146DD">
      <w:pPr>
        <w:jc w:val="both"/>
      </w:pPr>
      <w:r>
        <w:t xml:space="preserve">2) vrsta i opis predmeta nabavke, </w:t>
      </w:r>
    </w:p>
    <w:p w:rsidR="007146DD" w:rsidRDefault="00971B63" w:rsidP="007146DD">
      <w:pPr>
        <w:jc w:val="both"/>
      </w:pPr>
      <w:r>
        <w:t xml:space="preserve">3) procijenjenu vrijednost nabavke, </w:t>
      </w:r>
    </w:p>
    <w:p w:rsidR="007146DD" w:rsidRDefault="00971B63" w:rsidP="007146DD">
      <w:pPr>
        <w:jc w:val="both"/>
      </w:pPr>
      <w:r>
        <w:t xml:space="preserve">4) izvor obezbjeđenja sredstava, </w:t>
      </w:r>
    </w:p>
    <w:p w:rsidR="007146DD" w:rsidRDefault="00971B63" w:rsidP="007146DD">
      <w:pPr>
        <w:jc w:val="both"/>
      </w:pPr>
      <w:r>
        <w:t xml:space="preserve">5) rok sprovođrnja postupka i </w:t>
      </w:r>
    </w:p>
    <w:p w:rsidR="007146DD" w:rsidRDefault="00971B63" w:rsidP="007146DD">
      <w:pPr>
        <w:jc w:val="both"/>
      </w:pPr>
      <w:r>
        <w:t xml:space="preserve">6) druge podatke od značaja za </w:t>
      </w:r>
      <w:r w:rsidR="00497A2F">
        <w:t xml:space="preserve">predmetnu </w:t>
      </w:r>
      <w:r>
        <w:t xml:space="preserve">nabavku. </w:t>
      </w:r>
    </w:p>
    <w:p w:rsidR="007146DD" w:rsidRDefault="007146DD" w:rsidP="007146DD">
      <w:pPr>
        <w:jc w:val="both"/>
      </w:pPr>
    </w:p>
    <w:p w:rsidR="007146DD" w:rsidRPr="007146DD" w:rsidRDefault="00971B63" w:rsidP="00DD7D9E">
      <w:pPr>
        <w:jc w:val="center"/>
        <w:rPr>
          <w:b/>
        </w:rPr>
      </w:pPr>
      <w:r w:rsidRPr="007146DD">
        <w:rPr>
          <w:b/>
        </w:rPr>
        <w:t>Član 7</w:t>
      </w:r>
    </w:p>
    <w:p w:rsidR="007146DD" w:rsidRDefault="00971B63" w:rsidP="007146DD">
      <w:pPr>
        <w:jc w:val="both"/>
      </w:pPr>
      <w:r>
        <w:t>Postupak nabavke male vrijednosti sprovodi službenik za nabavke naručioca. Zadatak službenika za javne nabavke je da pripremi zahtjev za dostavljanje ponuda, upiti zahtjev za podnošenje ponuda, javno otvori ponude</w:t>
      </w:r>
      <w:r w:rsidR="007146DD">
        <w:t xml:space="preserve">  </w:t>
      </w:r>
      <w:r>
        <w:t xml:space="preserve">, sastavi zapisnik o pregledu, ocjeni i vrednovanju ponuda, pripremi prijedlog odluke o izboru </w:t>
      </w:r>
      <w:r>
        <w:lastRenderedPageBreak/>
        <w:t xml:space="preserve">najpovoljnije ponude, pripremi prijedlog obavještenja o ishodu postupka male vrijednosti, a ako se postupak obustavi, da pripremi prijedlog obavještenja o obustavi postupka javne nabavke. </w:t>
      </w:r>
    </w:p>
    <w:p w:rsidR="007146DD" w:rsidRDefault="00971B63" w:rsidP="007146DD">
      <w:pPr>
        <w:jc w:val="both"/>
      </w:pPr>
      <w:r>
        <w:t xml:space="preserve">Prikupljanje ponuda </w:t>
      </w:r>
      <w:r w:rsidR="00497A2F">
        <w:t xml:space="preserve"> </w:t>
      </w:r>
      <w:r>
        <w:t xml:space="preserve"> sprovodi se na osnovu zahtjeva za dostavljanje ponuda (Obrazac 1-u daljem tekstu Zahtjeva) koji sadrži:</w:t>
      </w:r>
    </w:p>
    <w:p w:rsidR="007146DD" w:rsidRDefault="00971B63" w:rsidP="007146DD">
      <w:pPr>
        <w:jc w:val="both"/>
      </w:pPr>
      <w:r>
        <w:t xml:space="preserve"> - podatke o naručiocu, </w:t>
      </w:r>
    </w:p>
    <w:p w:rsidR="007146DD" w:rsidRDefault="00971B63" w:rsidP="007146DD">
      <w:pPr>
        <w:jc w:val="both"/>
      </w:pPr>
      <w:r>
        <w:t>- upustvo ponuđačima kako da sačine ponudu,</w:t>
      </w:r>
    </w:p>
    <w:p w:rsidR="007146DD" w:rsidRDefault="00971B63" w:rsidP="007146DD">
      <w:pPr>
        <w:jc w:val="both"/>
      </w:pPr>
      <w:r>
        <w:t xml:space="preserve"> - uslove propisane zakonom kojim se uređuju javne nabavke</w:t>
      </w:r>
      <w:r w:rsidR="00497A2F">
        <w:t>,</w:t>
      </w:r>
      <w:r>
        <w:t xml:space="preserve"> a koje ponuđač mora da ispuni, </w:t>
      </w:r>
    </w:p>
    <w:p w:rsidR="007146DD" w:rsidRDefault="00971B63" w:rsidP="007146DD">
      <w:pPr>
        <w:jc w:val="both"/>
      </w:pPr>
      <w:r>
        <w:t xml:space="preserve">- podatke o predmetu nabavke, </w:t>
      </w:r>
    </w:p>
    <w:p w:rsidR="00624063" w:rsidRDefault="00971B63" w:rsidP="007146DD">
      <w:pPr>
        <w:jc w:val="both"/>
      </w:pPr>
      <w:r>
        <w:t xml:space="preserve">- način određivanja predmeta i procijenjene vrijednosti nabavke, </w:t>
      </w:r>
    </w:p>
    <w:p w:rsidR="00624063" w:rsidRDefault="00971B63" w:rsidP="007146DD">
      <w:pPr>
        <w:jc w:val="both"/>
      </w:pPr>
      <w:r>
        <w:t>- tehničke karakteristike ili specifikacije,</w:t>
      </w:r>
    </w:p>
    <w:p w:rsidR="00624063" w:rsidRDefault="00971B63" w:rsidP="007146DD">
      <w:pPr>
        <w:jc w:val="both"/>
      </w:pPr>
      <w:r>
        <w:t xml:space="preserve"> - način plaćanja,</w:t>
      </w:r>
    </w:p>
    <w:p w:rsidR="00624063" w:rsidRDefault="00971B63" w:rsidP="007146DD">
      <w:pPr>
        <w:jc w:val="both"/>
      </w:pPr>
      <w:r>
        <w:t xml:space="preserve"> - rok isporuke robe, izvođenja radova, odnosno pružanja usluge,</w:t>
      </w:r>
    </w:p>
    <w:p w:rsidR="00624063" w:rsidRDefault="00971B63" w:rsidP="007146DD">
      <w:pPr>
        <w:jc w:val="both"/>
      </w:pPr>
      <w:r>
        <w:t xml:space="preserve"> - kriterijum za izbor najpovoljnije ponude, </w:t>
      </w:r>
    </w:p>
    <w:p w:rsidR="00624063" w:rsidRDefault="00971B63" w:rsidP="007146DD">
      <w:pPr>
        <w:jc w:val="both"/>
      </w:pPr>
      <w:r>
        <w:t>- rok i način dostavljanja ponuda,</w:t>
      </w:r>
    </w:p>
    <w:p w:rsidR="00624063" w:rsidRDefault="00971B63" w:rsidP="007146DD">
      <w:pPr>
        <w:jc w:val="both"/>
      </w:pPr>
      <w:r>
        <w:t xml:space="preserve"> - rok za donošenje obavještenja o ishodu postupka nabavke i </w:t>
      </w:r>
    </w:p>
    <w:p w:rsidR="00624063" w:rsidRDefault="00971B63" w:rsidP="007146DD">
      <w:pPr>
        <w:jc w:val="both"/>
      </w:pPr>
      <w:r>
        <w:t xml:space="preserve">- druge informacije; </w:t>
      </w:r>
    </w:p>
    <w:p w:rsidR="00624063" w:rsidRDefault="00971B63" w:rsidP="007146DD">
      <w:pPr>
        <w:jc w:val="both"/>
      </w:pPr>
      <w:r>
        <w:t xml:space="preserve">Naručilac će zahtjev iz stava </w:t>
      </w:r>
      <w:r w:rsidR="00497A2F">
        <w:t>2</w:t>
      </w:r>
      <w:r>
        <w:t xml:space="preserve"> ovog člana na dokaziv način (faxom, elektronskom poštom i drugi) uputiti ponuđačima. </w:t>
      </w:r>
    </w:p>
    <w:p w:rsidR="00624063" w:rsidRDefault="00971B63" w:rsidP="007146DD">
      <w:pPr>
        <w:jc w:val="both"/>
      </w:pPr>
      <w:r>
        <w:t>Tehničke karakteristike ili specifikacije su, u skladu sa predmetom javne</w:t>
      </w:r>
      <w:r w:rsidR="00497A2F">
        <w:t xml:space="preserve"> nabavke, obavezni dio zahtjeva</w:t>
      </w:r>
      <w:r>
        <w:t>. Naručilac određuje tehničke karakteristike ili specifikacije u skladu sa članom 50 Zakona.</w:t>
      </w:r>
    </w:p>
    <w:p w:rsidR="00624063" w:rsidRDefault="00971B63" w:rsidP="007146DD">
      <w:pPr>
        <w:jc w:val="both"/>
      </w:pPr>
      <w:r>
        <w:t xml:space="preserve"> Ispunjenost uslova utvrđenih zahtjevom za dostavljanje ponuda, ponuđač može da dokazuje pisanom izjavom datom pod punom moralnom, materijalnom i krivičnom odgovornošću.</w:t>
      </w:r>
    </w:p>
    <w:p w:rsidR="00624063" w:rsidRDefault="00971B63" w:rsidP="007146DD">
      <w:pPr>
        <w:jc w:val="both"/>
      </w:pPr>
      <w:r>
        <w:t xml:space="preserve"> Obrazac izjave iz stava </w:t>
      </w:r>
      <w:r w:rsidR="001241F4">
        <w:t xml:space="preserve">5 </w:t>
      </w:r>
      <w:r>
        <w:t>ovog člana čini sastavni dio zahtjeva za dostavljanje ponuda.</w:t>
      </w:r>
    </w:p>
    <w:p w:rsidR="00624063" w:rsidRDefault="00624063" w:rsidP="007146DD">
      <w:pPr>
        <w:jc w:val="both"/>
      </w:pPr>
    </w:p>
    <w:p w:rsidR="00624063" w:rsidRPr="00624063" w:rsidRDefault="00971B63" w:rsidP="00DD7D9E">
      <w:pPr>
        <w:jc w:val="center"/>
        <w:rPr>
          <w:b/>
        </w:rPr>
      </w:pPr>
      <w:r w:rsidRPr="00624063">
        <w:rPr>
          <w:b/>
        </w:rPr>
        <w:t>Član 8</w:t>
      </w:r>
    </w:p>
    <w:p w:rsidR="00624063" w:rsidRDefault="00971B63" w:rsidP="007146DD">
      <w:pPr>
        <w:jc w:val="both"/>
      </w:pPr>
      <w:r>
        <w:t xml:space="preserve">Kriterijumi za ocjenjivanje ponuda su: </w:t>
      </w:r>
    </w:p>
    <w:p w:rsidR="00624063" w:rsidRDefault="00971B63" w:rsidP="007146DD">
      <w:pPr>
        <w:jc w:val="both"/>
      </w:pPr>
      <w:r>
        <w:t xml:space="preserve">1) ekonomski najpovoljnija ponuda ili </w:t>
      </w:r>
    </w:p>
    <w:p w:rsidR="00624063" w:rsidRDefault="00971B63" w:rsidP="007146DD">
      <w:pPr>
        <w:jc w:val="both"/>
      </w:pPr>
      <w:r>
        <w:t>2) najniža cijena.</w:t>
      </w:r>
    </w:p>
    <w:p w:rsidR="00624063" w:rsidRDefault="00497A2F" w:rsidP="007146DD">
      <w:pPr>
        <w:jc w:val="both"/>
      </w:pPr>
      <w:r>
        <w:t xml:space="preserve"> </w:t>
      </w:r>
      <w:r w:rsidR="00971B63">
        <w:t xml:space="preserve"> </w:t>
      </w:r>
      <w:r>
        <w:t>M</w:t>
      </w:r>
      <w:r w:rsidR="00971B63">
        <w:t xml:space="preserve">etodologija načina vrednovanja ponuda po </w:t>
      </w:r>
      <w:r>
        <w:t xml:space="preserve">odabranom </w:t>
      </w:r>
      <w:r w:rsidR="00971B63">
        <w:t xml:space="preserve"> kriterijumu</w:t>
      </w:r>
      <w:r>
        <w:t xml:space="preserve"> , mora biti objasnjena u Zahtjevu.</w:t>
      </w:r>
    </w:p>
    <w:p w:rsidR="00624063" w:rsidRDefault="00624063" w:rsidP="007146DD">
      <w:pPr>
        <w:jc w:val="both"/>
      </w:pPr>
    </w:p>
    <w:p w:rsidR="00624063" w:rsidRPr="00624063" w:rsidRDefault="00971B63" w:rsidP="00DD7D9E">
      <w:pPr>
        <w:jc w:val="center"/>
        <w:rPr>
          <w:b/>
        </w:rPr>
      </w:pPr>
      <w:r w:rsidRPr="00624063">
        <w:rPr>
          <w:b/>
        </w:rPr>
        <w:t>Član 9</w:t>
      </w:r>
    </w:p>
    <w:p w:rsidR="00624063" w:rsidRDefault="00971B63" w:rsidP="007146DD">
      <w:pPr>
        <w:jc w:val="both"/>
      </w:pPr>
      <w:r>
        <w:t xml:space="preserve"> Ponuda je izjava pisane volje ponuđača da isporuči robu, pruži usluge ili izvede radove u skladu sa uslovima i zahtjevima navedenima u zahtjevu za dostavljanje ponuda. </w:t>
      </w:r>
    </w:p>
    <w:p w:rsidR="00624063" w:rsidRDefault="00497A2F" w:rsidP="007146DD">
      <w:pPr>
        <w:jc w:val="both"/>
      </w:pPr>
      <w:r>
        <w:lastRenderedPageBreak/>
        <w:t>Dostavljanjem  ponuda ,p</w:t>
      </w:r>
      <w:r w:rsidR="00971B63">
        <w:t xml:space="preserve">onuđači </w:t>
      </w:r>
      <w:r>
        <w:t xml:space="preserve">prihvataju uslovei obaveze iz Zahtjeva </w:t>
      </w:r>
      <w:r w:rsidR="00971B63">
        <w:t xml:space="preserve"> </w:t>
      </w:r>
      <w:r>
        <w:t xml:space="preserve">i moraju ih </w:t>
      </w:r>
      <w:r w:rsidR="00971B63">
        <w:t xml:space="preserve"> ispuniti </w:t>
      </w:r>
      <w:r>
        <w:t>.</w:t>
      </w:r>
    </w:p>
    <w:p w:rsidR="00624063" w:rsidRDefault="00971B63" w:rsidP="007146DD">
      <w:pPr>
        <w:jc w:val="both"/>
      </w:pPr>
      <w:r>
        <w:t xml:space="preserve"> Ponuđač izražava cijenu ponude u eurima</w:t>
      </w:r>
      <w:r w:rsidR="00FF3E43">
        <w:t xml:space="preserve"> i  istu   </w:t>
      </w:r>
      <w:r>
        <w:t xml:space="preserve"> piše </w:t>
      </w:r>
      <w:r w:rsidR="00FF3E43">
        <w:t xml:space="preserve"> </w:t>
      </w:r>
      <w:r>
        <w:t xml:space="preserve"> brojkama. U cijenu ponude moraju biti uračunati svi troškovi i popusti. </w:t>
      </w:r>
    </w:p>
    <w:p w:rsidR="00624063" w:rsidRDefault="00971B63" w:rsidP="007146DD">
      <w:pPr>
        <w:jc w:val="both"/>
      </w:pPr>
      <w:r>
        <w:t xml:space="preserve">Ponuđač može do isteka roka za dostavljanje ponuda dostaviti samo jednu ponudu i ne može je menjati. Naručilac je </w:t>
      </w:r>
      <w:r w:rsidR="00FF3E43">
        <w:t xml:space="preserve">mora </w:t>
      </w:r>
      <w:r>
        <w:t>provjeriti da li u ponudi postoji računska greška. Ukoliko se utvrdi računska greška manja od 3%, naručilac će od ponuđača pisanim putem zatražiti ispravku računske greške ili će sam ispraviti računsku grešku i od ponuđača zatražiti da u roku tri dana od dana prijema obavještenja o utvrđenoj računskoj grešci potvrdi prihvatanje ispravke računske greške. Ispravke se u ponudi jasno označavaju. Ponuda čija je računska greška veća od 3% biće ocijenjena kao neispravna.</w:t>
      </w:r>
    </w:p>
    <w:p w:rsidR="00624063" w:rsidRPr="00624063" w:rsidRDefault="00971B63" w:rsidP="00DD7D9E">
      <w:pPr>
        <w:jc w:val="center"/>
        <w:rPr>
          <w:b/>
        </w:rPr>
      </w:pPr>
      <w:r w:rsidRPr="00624063">
        <w:rPr>
          <w:b/>
        </w:rPr>
        <w:t>Član 10</w:t>
      </w:r>
    </w:p>
    <w:p w:rsidR="00624063" w:rsidRDefault="00971B63" w:rsidP="007146DD">
      <w:pPr>
        <w:jc w:val="both"/>
      </w:pPr>
      <w:r>
        <w:t xml:space="preserve"> U postupak nabavke male vrijednosti, naručilac poziva najmanje tri potencijalna ponuđača da podnesu ponude. </w:t>
      </w:r>
    </w:p>
    <w:p w:rsidR="00624063" w:rsidRDefault="00971B63" w:rsidP="007146DD">
      <w:pPr>
        <w:jc w:val="both"/>
      </w:pPr>
      <w:r>
        <w:t xml:space="preserve">Zahtjev za dostavljanje ponuda iz člana 7 stav </w:t>
      </w:r>
      <w:r w:rsidR="001241F4">
        <w:t xml:space="preserve">2 mora da </w:t>
      </w:r>
      <w:r>
        <w:t xml:space="preserve"> se objavi na internet stranici naručioca. </w:t>
      </w:r>
    </w:p>
    <w:p w:rsidR="00624063" w:rsidRDefault="00971B63" w:rsidP="007146DD">
      <w:pPr>
        <w:jc w:val="both"/>
      </w:pPr>
      <w:r>
        <w:t>Način</w:t>
      </w:r>
      <w:r w:rsidR="00624063">
        <w:t xml:space="preserve"> </w:t>
      </w:r>
      <w:r>
        <w:t>dostavljanja ponuda određuje se u zahtjevu za dostavljanje ponuda kao i rok za dostavljanje ponude koji će takođe naručilac odrediti u svakom zahtjevu za dostavljanje ponuda ne kraćim od tri dana, gdje se navodi tačan datum i vrijeme isteka roka za dostavljanje ponuda.</w:t>
      </w:r>
    </w:p>
    <w:p w:rsidR="00624063" w:rsidRDefault="00971B63" w:rsidP="007146DD">
      <w:pPr>
        <w:jc w:val="both"/>
      </w:pPr>
      <w:r>
        <w:t xml:space="preserve"> Ponude primljene nakon roka za dostavljanje ponuda neće biti razmatrane. </w:t>
      </w:r>
    </w:p>
    <w:p w:rsidR="00624063" w:rsidRDefault="00971B63" w:rsidP="007146DD">
      <w:pPr>
        <w:jc w:val="both"/>
      </w:pPr>
      <w:r>
        <w:t xml:space="preserve">Ponude se dostavljaju u pisanom obliku, na crnogorskom jeziku, u zatvorenoj koverti na kojoj su na prednjoj strani napisani tekst „ponuda-ne otvaraj“, naziv i broj javne nabavke, a na poleđini </w:t>
      </w:r>
      <w:r w:rsidR="00624063">
        <w:t xml:space="preserve"> ili nekom drugom uglu  bilo koje strane koverte, </w:t>
      </w:r>
      <w:r>
        <w:t xml:space="preserve">naziv, broj telefona i adresa ponuđača. </w:t>
      </w:r>
    </w:p>
    <w:p w:rsidR="00624063" w:rsidRPr="005F1F14" w:rsidRDefault="00971B63" w:rsidP="00DD7D9E">
      <w:pPr>
        <w:jc w:val="center"/>
        <w:rPr>
          <w:b/>
        </w:rPr>
      </w:pPr>
      <w:r w:rsidRPr="005F1F14">
        <w:rPr>
          <w:b/>
        </w:rPr>
        <w:t>Član 11</w:t>
      </w:r>
    </w:p>
    <w:p w:rsidR="00624063" w:rsidRDefault="00971B63" w:rsidP="007146DD">
      <w:pPr>
        <w:jc w:val="both"/>
      </w:pPr>
      <w:r>
        <w:t xml:space="preserve"> Otvaranje ponuda u postupcima nabavki male vrijednosti </w:t>
      </w:r>
      <w:r w:rsidR="001241F4">
        <w:t xml:space="preserve"> </w:t>
      </w:r>
      <w:r>
        <w:t xml:space="preserve"> je javno</w:t>
      </w:r>
      <w:r w:rsidR="00624063">
        <w:t>.</w:t>
      </w:r>
      <w:r w:rsidR="001241F4">
        <w:t xml:space="preserve"> </w:t>
      </w:r>
      <w:r w:rsidR="00624063">
        <w:t>Javnom otvaranju ponuda   mogu da prisustvuju ovlašteni predstavnici ponuđača , od  onih kojima je upućen zahtjev za dostavljanje ponuda od strane Naručioca. Punomoćje</w:t>
      </w:r>
      <w:r w:rsidR="00624063" w:rsidRPr="00624063">
        <w:t xml:space="preserve"> </w:t>
      </w:r>
      <w:r w:rsidR="00624063">
        <w:t>predstavnicima  ponuđača mora da bude potpisano od strane ovlašćenog lica.</w:t>
      </w:r>
    </w:p>
    <w:p w:rsidR="00624063" w:rsidRDefault="00971B63" w:rsidP="007146DD">
      <w:pPr>
        <w:jc w:val="both"/>
      </w:pPr>
      <w:r>
        <w:t xml:space="preserve">Postupak pregleda i ocjena ponuda obavlja službenik za javne nabavke na osnovu uslova i zahtjeva iz zahtjeva za dostavljanje ponuda. </w:t>
      </w:r>
    </w:p>
    <w:p w:rsidR="00624063" w:rsidRDefault="00971B63" w:rsidP="007146DD">
      <w:pPr>
        <w:jc w:val="both"/>
      </w:pPr>
      <w:r>
        <w:t xml:space="preserve">Pregled i ocjena ponuda su tajni do donošenja obavještenja o ishodu postupka. </w:t>
      </w:r>
    </w:p>
    <w:p w:rsidR="00624063" w:rsidRDefault="00971B63" w:rsidP="007146DD">
      <w:pPr>
        <w:jc w:val="both"/>
      </w:pPr>
      <w:r>
        <w:t>O prijemu, pregledu ocjeni i vrednovanju ponuda sastavlja se Zapisnik o prijemu, pregledu ocjeni i vrednovanju ponuda na Obrascu 2, koji sadrži:</w:t>
      </w:r>
    </w:p>
    <w:p w:rsidR="00624063" w:rsidRDefault="00971B63" w:rsidP="00624063">
      <w:pPr>
        <w:pStyle w:val="Odlomakpopisa"/>
        <w:numPr>
          <w:ilvl w:val="0"/>
          <w:numId w:val="2"/>
        </w:numPr>
        <w:jc w:val="both"/>
      </w:pPr>
      <w:r>
        <w:t>podatke o naručiocu, 2)</w:t>
      </w:r>
    </w:p>
    <w:p w:rsidR="00624063" w:rsidRPr="00624063" w:rsidRDefault="00971B63" w:rsidP="00624063">
      <w:pPr>
        <w:pStyle w:val="Odlomakpopisa"/>
        <w:numPr>
          <w:ilvl w:val="0"/>
          <w:numId w:val="2"/>
        </w:numPr>
        <w:jc w:val="both"/>
        <w:rPr>
          <w:b/>
        </w:rPr>
      </w:pPr>
      <w:r>
        <w:t xml:space="preserve"> podatke o vremenu</w:t>
      </w:r>
      <w:r w:rsidR="00624063">
        <w:t xml:space="preserve"> </w:t>
      </w:r>
      <w:r>
        <w:t>početka</w:t>
      </w:r>
      <w:r w:rsidR="00624063">
        <w:t xml:space="preserve"> </w:t>
      </w:r>
      <w:r>
        <w:t>pregleda, ocjene</w:t>
      </w:r>
      <w:r w:rsidR="00624063">
        <w:t xml:space="preserve"> I </w:t>
      </w:r>
      <w:r>
        <w:t>vrednovanja</w:t>
      </w:r>
      <w:r w:rsidR="00624063">
        <w:t xml:space="preserve"> </w:t>
      </w:r>
      <w:r>
        <w:t>ponuda,</w:t>
      </w:r>
    </w:p>
    <w:p w:rsidR="00F5104D" w:rsidRDefault="00971B63" w:rsidP="00624063">
      <w:pPr>
        <w:ind w:left="30"/>
        <w:jc w:val="both"/>
      </w:pPr>
      <w:r>
        <w:t xml:space="preserve"> 3) podatke o dostavljenim</w:t>
      </w:r>
      <w:r w:rsidR="00F5104D">
        <w:t xml:space="preserve"> </w:t>
      </w:r>
      <w:r>
        <w:t>ponudama, prema</w:t>
      </w:r>
      <w:r w:rsidR="00F5104D">
        <w:t xml:space="preserve"> </w:t>
      </w:r>
      <w:r>
        <w:t>redosljedu</w:t>
      </w:r>
      <w:r w:rsidR="00F5104D">
        <w:t xml:space="preserve"> </w:t>
      </w:r>
      <w:r>
        <w:t>prijema,</w:t>
      </w:r>
    </w:p>
    <w:p w:rsidR="00F5104D" w:rsidRDefault="00F5104D" w:rsidP="00624063">
      <w:pPr>
        <w:ind w:left="30"/>
        <w:jc w:val="both"/>
      </w:pPr>
      <w:r>
        <w:t xml:space="preserve"> 4)</w:t>
      </w:r>
      <w:r w:rsidR="00971B63">
        <w:t>uslove</w:t>
      </w:r>
      <w:r>
        <w:t xml:space="preserve"> I </w:t>
      </w:r>
      <w:r w:rsidR="00971B63">
        <w:t>dokaze</w:t>
      </w:r>
      <w:r>
        <w:t xml:space="preserve"> </w:t>
      </w:r>
      <w:r w:rsidR="00971B63">
        <w:t>predviđene</w:t>
      </w:r>
      <w:r>
        <w:t xml:space="preserve"> </w:t>
      </w:r>
      <w:r w:rsidR="00971B63">
        <w:t>zahtjevom</w:t>
      </w:r>
      <w:r>
        <w:t xml:space="preserve"> </w:t>
      </w:r>
      <w:r w:rsidR="00971B63">
        <w:t>zadostavljanje</w:t>
      </w:r>
      <w:r>
        <w:t xml:space="preserve"> </w:t>
      </w:r>
      <w:r w:rsidR="00971B63">
        <w:t>ponuda,</w:t>
      </w:r>
    </w:p>
    <w:p w:rsidR="00F5104D" w:rsidRDefault="00F5104D" w:rsidP="00624063">
      <w:pPr>
        <w:ind w:left="30"/>
        <w:jc w:val="both"/>
      </w:pPr>
      <w:r>
        <w:t xml:space="preserve"> 5) </w:t>
      </w:r>
      <w:r w:rsidR="00971B63">
        <w:t>podatke o ispravnim</w:t>
      </w:r>
      <w:r>
        <w:t xml:space="preserve"> I </w:t>
      </w:r>
      <w:r w:rsidR="00971B63">
        <w:t>neispravnim</w:t>
      </w:r>
      <w:r>
        <w:t xml:space="preserve"> </w:t>
      </w:r>
      <w:r w:rsidR="00971B63">
        <w:t>ponudama,</w:t>
      </w:r>
    </w:p>
    <w:p w:rsidR="00F5104D" w:rsidRDefault="00971B63" w:rsidP="00624063">
      <w:pPr>
        <w:ind w:left="30"/>
        <w:jc w:val="both"/>
      </w:pPr>
      <w:r>
        <w:t xml:space="preserve"> 6) vrednovanje</w:t>
      </w:r>
      <w:r w:rsidR="00F5104D">
        <w:t xml:space="preserve"> </w:t>
      </w:r>
      <w:r>
        <w:t>ponuda,</w:t>
      </w:r>
    </w:p>
    <w:p w:rsidR="00F5104D" w:rsidRDefault="00971B63" w:rsidP="00624063">
      <w:pPr>
        <w:ind w:left="30"/>
        <w:jc w:val="both"/>
      </w:pPr>
      <w:r>
        <w:t xml:space="preserve"> 7) rang lista</w:t>
      </w:r>
      <w:r w:rsidR="00F5104D">
        <w:t xml:space="preserve"> </w:t>
      </w:r>
      <w:r>
        <w:t>po</w:t>
      </w:r>
      <w:r w:rsidR="00F5104D">
        <w:t xml:space="preserve"> </w:t>
      </w:r>
      <w:r>
        <w:t>silaznom</w:t>
      </w:r>
      <w:r w:rsidR="00F5104D">
        <w:t xml:space="preserve"> </w:t>
      </w:r>
      <w:r>
        <w:t>redosledu,</w:t>
      </w:r>
    </w:p>
    <w:p w:rsidR="00F5104D" w:rsidRDefault="00971B63" w:rsidP="00624063">
      <w:pPr>
        <w:ind w:left="30"/>
        <w:jc w:val="both"/>
      </w:pPr>
      <w:r>
        <w:t xml:space="preserve"> 8) prijedlog</w:t>
      </w:r>
      <w:r w:rsidR="00F5104D">
        <w:t xml:space="preserve"> I</w:t>
      </w:r>
      <w:r>
        <w:t>shod</w:t>
      </w:r>
      <w:r w:rsidR="00F5104D">
        <w:t xml:space="preserve"> </w:t>
      </w:r>
      <w:r>
        <w:t xml:space="preserve">postupka, </w:t>
      </w:r>
    </w:p>
    <w:p w:rsidR="00F5104D" w:rsidRDefault="00971B63" w:rsidP="00624063">
      <w:pPr>
        <w:ind w:left="30"/>
        <w:jc w:val="both"/>
      </w:pPr>
      <w:r>
        <w:lastRenderedPageBreak/>
        <w:t>9) potpis</w:t>
      </w:r>
      <w:r w:rsidR="00F5104D">
        <w:t xml:space="preserve"> </w:t>
      </w:r>
      <w:r>
        <w:t>službenika</w:t>
      </w:r>
      <w:r w:rsidR="00F5104D">
        <w:t xml:space="preserve"> </w:t>
      </w:r>
      <w:r>
        <w:t>za</w:t>
      </w:r>
      <w:r w:rsidR="00F5104D">
        <w:t xml:space="preserve"> </w:t>
      </w:r>
      <w:r>
        <w:t>javne</w:t>
      </w:r>
      <w:r w:rsidR="00F5104D">
        <w:t xml:space="preserve"> </w:t>
      </w:r>
      <w:r>
        <w:t xml:space="preserve">nabavke, </w:t>
      </w:r>
    </w:p>
    <w:p w:rsidR="00F5104D" w:rsidRDefault="00971B63" w:rsidP="00624063">
      <w:pPr>
        <w:ind w:left="30"/>
        <w:jc w:val="both"/>
      </w:pPr>
      <w:r>
        <w:t>10) potpis</w:t>
      </w:r>
      <w:r w:rsidR="00F5104D">
        <w:t xml:space="preserve"> </w:t>
      </w:r>
      <w:r>
        <w:t>ovlašćenog</w:t>
      </w:r>
      <w:r w:rsidR="00F5104D">
        <w:t xml:space="preserve"> </w:t>
      </w:r>
      <w:r>
        <w:t>lica</w:t>
      </w:r>
      <w:r w:rsidR="00F5104D">
        <w:t xml:space="preserve"> </w:t>
      </w:r>
      <w:r>
        <w:t xml:space="preserve">naručioca. </w:t>
      </w:r>
    </w:p>
    <w:p w:rsidR="00F5104D" w:rsidRDefault="00971B63" w:rsidP="00624063">
      <w:pPr>
        <w:ind w:left="30"/>
        <w:jc w:val="both"/>
      </w:pPr>
      <w:r>
        <w:t>Službenik za javne nabavke na osnovu rezultata pregleda i ocjene ponuda podonosi predlog obavještenja o ishodu postupka sa pratećom dokumentacijom, na saglasnost ovlašćenoj</w:t>
      </w:r>
      <w:r w:rsidR="00F5104D">
        <w:t xml:space="preserve"> </w:t>
      </w:r>
      <w:r>
        <w:t xml:space="preserve">osobi naručioca. </w:t>
      </w:r>
    </w:p>
    <w:p w:rsidR="00F5104D" w:rsidRDefault="00971B63" w:rsidP="00624063">
      <w:pPr>
        <w:ind w:left="30"/>
        <w:jc w:val="both"/>
      </w:pPr>
      <w:r>
        <w:t>Obavještenje o ishodu postupka nabavke male vrijednosti sačinjava se na (Obrazcu 3 koji je sastavni d</w:t>
      </w:r>
      <w:r w:rsidR="00F5104D">
        <w:t>io</w:t>
      </w:r>
      <w:r>
        <w:t xml:space="preserve"> ovog Paravilnika) i koji obavezno sadrži: </w:t>
      </w:r>
    </w:p>
    <w:p w:rsidR="00F5104D" w:rsidRDefault="00971B63" w:rsidP="00624063">
      <w:pPr>
        <w:ind w:left="30"/>
        <w:jc w:val="both"/>
      </w:pPr>
      <w:r>
        <w:t xml:space="preserve">1) podatke o naručiocu, </w:t>
      </w:r>
    </w:p>
    <w:p w:rsidR="00F5104D" w:rsidRDefault="00971B63" w:rsidP="00624063">
      <w:pPr>
        <w:ind w:left="30"/>
        <w:jc w:val="both"/>
      </w:pPr>
      <w:r>
        <w:t>2) podatke o predmetu nabavke,</w:t>
      </w:r>
    </w:p>
    <w:p w:rsidR="00F5104D" w:rsidRDefault="00971B63" w:rsidP="00624063">
      <w:pPr>
        <w:ind w:left="30"/>
        <w:jc w:val="both"/>
      </w:pPr>
      <w:r>
        <w:t xml:space="preserve"> 3) opis predmeta nabavke, </w:t>
      </w:r>
    </w:p>
    <w:p w:rsidR="00F5104D" w:rsidRDefault="00971B63" w:rsidP="00624063">
      <w:pPr>
        <w:ind w:left="30"/>
        <w:jc w:val="both"/>
      </w:pPr>
      <w:r>
        <w:t>4) procijenjenu vrijednost nabavke,</w:t>
      </w:r>
    </w:p>
    <w:p w:rsidR="00F5104D" w:rsidRDefault="00971B63" w:rsidP="00624063">
      <w:pPr>
        <w:ind w:left="30"/>
        <w:jc w:val="both"/>
      </w:pPr>
      <w:r>
        <w:t xml:space="preserve"> 5) ishod postupka nabavke, </w:t>
      </w:r>
    </w:p>
    <w:p w:rsidR="00F5104D" w:rsidRDefault="00971B63" w:rsidP="00624063">
      <w:pPr>
        <w:ind w:left="30"/>
        <w:jc w:val="both"/>
      </w:pPr>
      <w:r>
        <w:t xml:space="preserve">6) razlozi obustavljanja postupka (ukoliko je primjenjivo) </w:t>
      </w:r>
    </w:p>
    <w:p w:rsidR="00F5104D" w:rsidRDefault="00971B63" w:rsidP="00624063">
      <w:pPr>
        <w:ind w:left="30"/>
        <w:jc w:val="both"/>
      </w:pPr>
      <w:r>
        <w:t xml:space="preserve">7) rang lista ponuda po silaznom redosledu, </w:t>
      </w:r>
    </w:p>
    <w:p w:rsidR="00F5104D" w:rsidRDefault="00971B63" w:rsidP="00624063">
      <w:pPr>
        <w:ind w:left="30"/>
        <w:jc w:val="both"/>
      </w:pPr>
      <w:r>
        <w:t>8) naziv ponudjača čija je ponuda izabrana kao najpovoljnija,</w:t>
      </w:r>
    </w:p>
    <w:p w:rsidR="00F5104D" w:rsidRDefault="00971B63" w:rsidP="00624063">
      <w:pPr>
        <w:ind w:left="30"/>
        <w:jc w:val="both"/>
      </w:pPr>
      <w:r>
        <w:t xml:space="preserve"> 9) cijena najpovoljnije ponude,</w:t>
      </w:r>
    </w:p>
    <w:p w:rsidR="00F5104D" w:rsidRDefault="00971B63" w:rsidP="00624063">
      <w:pPr>
        <w:ind w:left="30"/>
        <w:jc w:val="both"/>
      </w:pPr>
      <w:r>
        <w:t xml:space="preserve"> 10) način realizacije nabavke, </w:t>
      </w:r>
    </w:p>
    <w:p w:rsidR="00F5104D" w:rsidRDefault="00971B63" w:rsidP="00624063">
      <w:pPr>
        <w:ind w:left="30"/>
        <w:jc w:val="both"/>
      </w:pPr>
      <w:r>
        <w:t>11) potpis</w:t>
      </w:r>
      <w:r w:rsidR="00F5104D">
        <w:t xml:space="preserve"> </w:t>
      </w:r>
      <w:r>
        <w:t>službenika</w:t>
      </w:r>
      <w:r w:rsidR="00F5104D">
        <w:t xml:space="preserve"> </w:t>
      </w:r>
      <w:r>
        <w:t>za</w:t>
      </w:r>
      <w:r w:rsidR="00F5104D">
        <w:t xml:space="preserve"> </w:t>
      </w:r>
      <w:r>
        <w:t xml:space="preserve">javnenabavke, </w:t>
      </w:r>
    </w:p>
    <w:p w:rsidR="00F5104D" w:rsidRDefault="00971B63" w:rsidP="00624063">
      <w:pPr>
        <w:ind w:left="30"/>
        <w:jc w:val="both"/>
      </w:pPr>
      <w:r>
        <w:t>12) potpis</w:t>
      </w:r>
      <w:r w:rsidR="00F5104D">
        <w:t xml:space="preserve"> </w:t>
      </w:r>
      <w:r>
        <w:t>ovlašćenog</w:t>
      </w:r>
      <w:r w:rsidR="00F5104D">
        <w:t xml:space="preserve"> </w:t>
      </w:r>
      <w:r>
        <w:t>lica</w:t>
      </w:r>
      <w:r w:rsidR="00F5104D">
        <w:t xml:space="preserve"> </w:t>
      </w:r>
      <w:r>
        <w:t>naručioca.</w:t>
      </w:r>
    </w:p>
    <w:p w:rsidR="00F5104D" w:rsidRDefault="00971B63" w:rsidP="00624063">
      <w:pPr>
        <w:ind w:left="30"/>
        <w:jc w:val="both"/>
      </w:pPr>
      <w:r>
        <w:t xml:space="preserve"> Ako su dvije ili više ponuda jednako rangirane prema kriterijumu za izbor najpovoljnije, kao najpovoljnija biće izabrana ponuda koja je pristigla ranije. </w:t>
      </w:r>
    </w:p>
    <w:p w:rsidR="00F5104D" w:rsidRDefault="00971B63" w:rsidP="00624063">
      <w:pPr>
        <w:ind w:left="30"/>
        <w:jc w:val="both"/>
      </w:pPr>
      <w:r>
        <w:t>Za izbor najpovoljnije ponude dovoljna je i jedna pristigla ponuda koja zadovoljava sve uslove navedene u zahtjevu za dostavljanje ponuda.</w:t>
      </w:r>
    </w:p>
    <w:p w:rsidR="00F5104D" w:rsidRDefault="00971B63" w:rsidP="00624063">
      <w:pPr>
        <w:ind w:left="30"/>
        <w:jc w:val="both"/>
      </w:pPr>
      <w:r>
        <w:t xml:space="preserve"> Nakon saglasnosti ovlašćene osobe naručioca šalje se obavještenje o ishodu postupka svim ponuđačima koji su dostavili ponude. </w:t>
      </w:r>
    </w:p>
    <w:p w:rsidR="00F5104D" w:rsidRDefault="00971B63" w:rsidP="00624063">
      <w:pPr>
        <w:ind w:left="30"/>
        <w:jc w:val="both"/>
      </w:pPr>
      <w:r>
        <w:t>Obavještenje o ishodu postupka naručilac je obvezan, u roku od tri dana, dostaviti svakom ponuđaču na dokaziv način (faxom, elektronskom poštom ili objavom na internet strani naručioca).</w:t>
      </w:r>
    </w:p>
    <w:p w:rsidR="00F5104D" w:rsidRDefault="00971B63" w:rsidP="00624063">
      <w:pPr>
        <w:ind w:left="30"/>
        <w:jc w:val="both"/>
      </w:pPr>
      <w:r>
        <w:t xml:space="preserve"> Na obavještenje o ishodu postupka nije dopuštena žalba. </w:t>
      </w:r>
    </w:p>
    <w:p w:rsidR="00F5104D" w:rsidRDefault="00971B63" w:rsidP="00624063">
      <w:pPr>
        <w:ind w:left="30"/>
        <w:jc w:val="both"/>
      </w:pPr>
      <w:r>
        <w:t>Naručilac objavom obavještenja o ishodu postupka, odnosno izvršenom dostavom na dokaziv način stiče uslove za zaključenje ugovora o nabavci.</w:t>
      </w:r>
    </w:p>
    <w:p w:rsidR="00F5104D" w:rsidRDefault="00971B63" w:rsidP="00624063">
      <w:pPr>
        <w:ind w:left="30"/>
        <w:jc w:val="both"/>
      </w:pPr>
      <w:r>
        <w:t xml:space="preserve"> Naručilac zadržava pravo da poništiti postupak nabavke male vrijednosti, prije ili nakon roka za dostavljanje ponuda bez posebnog pisanog obrazloženja. </w:t>
      </w:r>
    </w:p>
    <w:p w:rsidR="00F5104D" w:rsidRDefault="00971B63" w:rsidP="00624063">
      <w:pPr>
        <w:ind w:left="30"/>
        <w:jc w:val="both"/>
      </w:pPr>
      <w:r>
        <w:t xml:space="preserve">Obavještenje o zaključenom ugovoru o nabavci ili obavještenje o obustavi postupka male nabavke, naručilac objavljuje na svojoj internet stranici </w:t>
      </w:r>
      <w:r w:rsidR="00E04025">
        <w:t xml:space="preserve"> </w:t>
      </w:r>
      <w:r w:rsidR="00F5104D">
        <w:t xml:space="preserve"> I na </w:t>
      </w:r>
      <w:r>
        <w:t xml:space="preserve">portalu javnih nabavki www.ujn.gov.me </w:t>
      </w:r>
      <w:r w:rsidR="00E04025">
        <w:t xml:space="preserve"> </w:t>
      </w:r>
      <w:r w:rsidR="00F5104D">
        <w:t xml:space="preserve">  </w:t>
      </w:r>
      <w:r>
        <w:t xml:space="preserve">u roku od tri dana. </w:t>
      </w:r>
    </w:p>
    <w:p w:rsidR="005F1F14" w:rsidRDefault="005F1F14" w:rsidP="00624063">
      <w:pPr>
        <w:ind w:left="30"/>
        <w:jc w:val="both"/>
        <w:rPr>
          <w:b/>
        </w:rPr>
      </w:pPr>
    </w:p>
    <w:p w:rsidR="005F1F14" w:rsidRDefault="005F1F14" w:rsidP="00624063">
      <w:pPr>
        <w:ind w:left="30"/>
        <w:jc w:val="both"/>
        <w:rPr>
          <w:b/>
        </w:rPr>
      </w:pPr>
    </w:p>
    <w:p w:rsidR="00F5104D" w:rsidRPr="00F5104D" w:rsidRDefault="00971B63" w:rsidP="00DD7D9E">
      <w:pPr>
        <w:ind w:left="30"/>
        <w:jc w:val="center"/>
        <w:rPr>
          <w:b/>
        </w:rPr>
      </w:pPr>
      <w:r w:rsidRPr="00F5104D">
        <w:rPr>
          <w:b/>
        </w:rPr>
        <w:lastRenderedPageBreak/>
        <w:t>Član 12</w:t>
      </w:r>
    </w:p>
    <w:p w:rsidR="00F5104D" w:rsidRDefault="00971B63" w:rsidP="00624063">
      <w:pPr>
        <w:ind w:left="30"/>
        <w:jc w:val="both"/>
      </w:pPr>
      <w:r>
        <w:t xml:space="preserve"> Ugovor potpisuje ovlašćena osoba naručioca ili osoba koju ona ovlasti. </w:t>
      </w:r>
    </w:p>
    <w:p w:rsidR="00F5104D" w:rsidRDefault="00971B63" w:rsidP="00624063">
      <w:pPr>
        <w:ind w:left="30"/>
        <w:jc w:val="both"/>
      </w:pPr>
      <w:r>
        <w:t xml:space="preserve">Naručilac je obavezan pet godina od okončanja postupka nabavke male vrijednosti čuvati potrebnu dokumentaciju za svaki pojedinačni postupak nabavke. </w:t>
      </w:r>
    </w:p>
    <w:p w:rsidR="00F5104D" w:rsidRDefault="00971B63" w:rsidP="00624063">
      <w:pPr>
        <w:ind w:left="30"/>
        <w:jc w:val="both"/>
      </w:pPr>
      <w:r>
        <w:t xml:space="preserve">Komunikacija između naručioca i ponuđača može se obavljati putem redovne pošte, elektronske pošte, telefonom, telefaksom ili kombinacijom navedenih sredstava. </w:t>
      </w:r>
    </w:p>
    <w:p w:rsidR="00F5104D" w:rsidRDefault="00F5104D" w:rsidP="00624063">
      <w:pPr>
        <w:ind w:left="30"/>
        <w:jc w:val="both"/>
      </w:pPr>
    </w:p>
    <w:p w:rsidR="00F5104D" w:rsidRDefault="00971B63" w:rsidP="00F5104D">
      <w:pPr>
        <w:pStyle w:val="Odlomakpopisa"/>
        <w:numPr>
          <w:ilvl w:val="0"/>
          <w:numId w:val="1"/>
        </w:numPr>
        <w:jc w:val="center"/>
        <w:rPr>
          <w:b/>
        </w:rPr>
      </w:pPr>
      <w:r w:rsidRPr="00F5104D">
        <w:rPr>
          <w:b/>
        </w:rPr>
        <w:t>POSTUPAK JAVNE NABAVKE MALE VRIJEDNOSTI PREDRAČUNOM/PROFAKTUROM</w:t>
      </w:r>
    </w:p>
    <w:p w:rsidR="005F1F14" w:rsidRPr="00F5104D" w:rsidRDefault="005F1F14" w:rsidP="00F5104D">
      <w:pPr>
        <w:pStyle w:val="Odlomakpopisa"/>
        <w:numPr>
          <w:ilvl w:val="0"/>
          <w:numId w:val="1"/>
        </w:numPr>
        <w:jc w:val="center"/>
        <w:rPr>
          <w:b/>
        </w:rPr>
      </w:pPr>
    </w:p>
    <w:p w:rsidR="00F5104D" w:rsidRPr="005F1F14" w:rsidRDefault="00971B63" w:rsidP="00DD7D9E">
      <w:pPr>
        <w:ind w:left="30"/>
        <w:jc w:val="center"/>
        <w:rPr>
          <w:b/>
        </w:rPr>
      </w:pPr>
      <w:r w:rsidRPr="005F1F14">
        <w:rPr>
          <w:b/>
        </w:rPr>
        <w:t>Član 13</w:t>
      </w:r>
    </w:p>
    <w:p w:rsidR="00EA2DA5" w:rsidRPr="00165D2E" w:rsidRDefault="00971B63" w:rsidP="00165D2E">
      <w:pPr>
        <w:ind w:left="30"/>
        <w:jc w:val="both"/>
      </w:pPr>
      <w:r>
        <w:t xml:space="preserve">Za predmete nabavke male vrijednosti procijenjene vrijednosti </w:t>
      </w:r>
      <w:r w:rsidR="00BE3F27">
        <w:t xml:space="preserve"> </w:t>
      </w:r>
      <w:r>
        <w:t xml:space="preserve"> manje </w:t>
      </w:r>
      <w:r w:rsidRPr="003043D6">
        <w:t xml:space="preserve">od </w:t>
      </w:r>
      <w:r w:rsidR="00FF1CB6">
        <w:rPr>
          <w:b/>
        </w:rPr>
        <w:t>3</w:t>
      </w:r>
      <w:r w:rsidRPr="003043D6">
        <w:rPr>
          <w:b/>
        </w:rPr>
        <w:t>.000,00 eura sa PDV-om,</w:t>
      </w:r>
      <w:r w:rsidRPr="003043D6">
        <w:t xml:space="preserve"> za robu, usluge i radove</w:t>
      </w:r>
      <w:r w:rsidR="00350FEB" w:rsidRPr="003043D6">
        <w:t xml:space="preserve">, </w:t>
      </w:r>
      <w:r w:rsidRPr="003043D6">
        <w:t xml:space="preserve"> nabavka će se realizovati direktnim prihvatanjem predračuna/profakture</w:t>
      </w:r>
      <w:r>
        <w:t xml:space="preserve"> ili ugovora u zavisnosti od predmeta nabavke (npr. kod sukcesivnih nabavki, intelektualnih usluga i slično) ili drugog odgovarajućeg dokumenta, nakon saglasnosti ovlašćene osobe naručioca. </w:t>
      </w:r>
    </w:p>
    <w:p w:rsidR="00C80F7F" w:rsidRDefault="00C80F7F" w:rsidP="00F5104D">
      <w:pPr>
        <w:ind w:left="30"/>
        <w:jc w:val="both"/>
      </w:pPr>
      <w:r>
        <w:t>Ovlašteno  lice naručioca , ispitivanjem i analizom tržišta ,vrši izbor dobavljača, da za svoj novac dobije vrijednost.</w:t>
      </w:r>
    </w:p>
    <w:p w:rsidR="00EA2DA5" w:rsidRDefault="00971B63" w:rsidP="00F5104D">
      <w:pPr>
        <w:ind w:left="30"/>
        <w:jc w:val="both"/>
      </w:pPr>
      <w:r>
        <w:t xml:space="preserve">Naručilac je obavezan tri godine od okončanja postupka nabavke male vrijednosti čuvati potrebnu dokumentaciju za svaki pojedinačni postupak nabavke. </w:t>
      </w:r>
    </w:p>
    <w:p w:rsidR="00EA2DA5" w:rsidRDefault="00971B63" w:rsidP="00F5104D">
      <w:pPr>
        <w:ind w:left="30"/>
        <w:jc w:val="both"/>
      </w:pPr>
      <w:r>
        <w:t>Komunikacija između naručioca i ponuđača može se obavljati vršiti u skladu sa članom 12 stav 3. ovog Pravilnika.</w:t>
      </w:r>
    </w:p>
    <w:p w:rsidR="00EA2DA5" w:rsidRPr="00EA2DA5" w:rsidRDefault="00971B63" w:rsidP="00EA2DA5">
      <w:pPr>
        <w:pStyle w:val="Odlomakpopisa"/>
        <w:numPr>
          <w:ilvl w:val="0"/>
          <w:numId w:val="1"/>
        </w:numPr>
        <w:jc w:val="center"/>
        <w:rPr>
          <w:b/>
        </w:rPr>
      </w:pPr>
      <w:r w:rsidRPr="00EA2DA5">
        <w:rPr>
          <w:b/>
        </w:rPr>
        <w:t>EVIDENCIJA O JAVNIM NABAVKAMA MALE VRIJEDNOSTI</w:t>
      </w:r>
    </w:p>
    <w:p w:rsidR="00EA2DA5" w:rsidRDefault="00EA2DA5" w:rsidP="00EA2DA5">
      <w:pPr>
        <w:pStyle w:val="Odlomakpopisa"/>
        <w:ind w:left="750"/>
        <w:jc w:val="both"/>
      </w:pPr>
    </w:p>
    <w:p w:rsidR="00EA2DA5" w:rsidRPr="00EA2DA5" w:rsidRDefault="00971B63" w:rsidP="00DD7D9E">
      <w:pPr>
        <w:jc w:val="center"/>
        <w:rPr>
          <w:b/>
        </w:rPr>
      </w:pPr>
      <w:r w:rsidRPr="00EA2DA5">
        <w:rPr>
          <w:b/>
        </w:rPr>
        <w:t>Član 14</w:t>
      </w:r>
    </w:p>
    <w:p w:rsidR="00EA2DA5" w:rsidRDefault="00971B63" w:rsidP="00EA2DA5">
      <w:pPr>
        <w:jc w:val="both"/>
      </w:pPr>
      <w:r>
        <w:t xml:space="preserve"> O nabavkama male vrijednosti</w:t>
      </w:r>
      <w:r w:rsidR="00EA2DA5">
        <w:t xml:space="preserve"> </w:t>
      </w:r>
      <w:r>
        <w:t>vodi se posebna</w:t>
      </w:r>
      <w:r w:rsidR="00EA2DA5">
        <w:t xml:space="preserve"> </w:t>
      </w:r>
      <w:r>
        <w:t>evidencija u skladu</w:t>
      </w:r>
      <w:r w:rsidR="00EA2DA5">
        <w:t xml:space="preserve"> </w:t>
      </w:r>
      <w:r>
        <w:t>sa</w:t>
      </w:r>
      <w:r w:rsidR="00EA2DA5">
        <w:t xml:space="preserve"> </w:t>
      </w:r>
      <w:r>
        <w:t>članom 117 Zakona</w:t>
      </w:r>
      <w:r w:rsidR="00EA2DA5">
        <w:t xml:space="preserve"> I </w:t>
      </w:r>
      <w:r>
        <w:t>Pravilnikom</w:t>
      </w:r>
      <w:r w:rsidR="00EA2DA5">
        <w:t xml:space="preserve"> </w:t>
      </w:r>
      <w:r>
        <w:t xml:space="preserve">o </w:t>
      </w:r>
      <w:r w:rsidR="00EA2DA5">
        <w:t xml:space="preserve"> </w:t>
      </w:r>
      <w:r>
        <w:t xml:space="preserve">evidenciji </w:t>
      </w:r>
      <w:r w:rsidR="00EA2DA5">
        <w:t xml:space="preserve"> </w:t>
      </w:r>
      <w:r>
        <w:t>sprovedenih postupaka javnih nabavki</w:t>
      </w:r>
      <w:r w:rsidR="00EA2DA5">
        <w:t xml:space="preserve"> </w:t>
      </w:r>
      <w:r>
        <w:t xml:space="preserve"> i zaključenih ugovora o javnim nabavkama, evidenciji nabavki male vrijednosti i hitnih nabavki. </w:t>
      </w:r>
    </w:p>
    <w:p w:rsidR="00EA2DA5" w:rsidRPr="00EA2DA5" w:rsidRDefault="00971B63" w:rsidP="00DD7D9E">
      <w:pPr>
        <w:jc w:val="center"/>
        <w:rPr>
          <w:b/>
        </w:rPr>
      </w:pPr>
      <w:r w:rsidRPr="00EA2DA5">
        <w:rPr>
          <w:b/>
        </w:rPr>
        <w:t>Član 15</w:t>
      </w:r>
    </w:p>
    <w:p w:rsidR="00EA2DA5" w:rsidRDefault="00971B63" w:rsidP="00EA2DA5">
      <w:pPr>
        <w:jc w:val="both"/>
      </w:pPr>
      <w:r>
        <w:t>O nabavkama male vrijednosti</w:t>
      </w:r>
      <w:r w:rsidR="00EA2DA5">
        <w:t xml:space="preserve"> </w:t>
      </w:r>
      <w:r>
        <w:t>izvještava se u skladu</w:t>
      </w:r>
      <w:r w:rsidR="00EA2DA5">
        <w:t xml:space="preserve"> </w:t>
      </w:r>
      <w:r>
        <w:t>sa</w:t>
      </w:r>
      <w:r w:rsidR="00EA2DA5">
        <w:t xml:space="preserve"> </w:t>
      </w:r>
      <w:r>
        <w:t>članom 118 Zakona</w:t>
      </w:r>
      <w:r w:rsidR="00EA2DA5">
        <w:t xml:space="preserve"> I </w:t>
      </w:r>
      <w:r>
        <w:t>Pravilnikom o izvještaju o sprovedenim postupcima i zaključenim ugovorima o javnim nabavkama, nabavkama male vrijednosti i hitnim nabavkama. Evidenciju o nabavkama male vrijednosti iz čl. 14 i 15</w:t>
      </w:r>
      <w:r w:rsidR="00EA2DA5">
        <w:t xml:space="preserve"> </w:t>
      </w:r>
      <w:r>
        <w:t xml:space="preserve">vodi i redovno ažurira službenik za javne nabavke. </w:t>
      </w:r>
    </w:p>
    <w:p w:rsidR="00EA2DA5" w:rsidRDefault="00EA2DA5" w:rsidP="00EA2DA5">
      <w:pPr>
        <w:jc w:val="both"/>
      </w:pPr>
    </w:p>
    <w:p w:rsidR="00EA2DA5" w:rsidRPr="00606B00" w:rsidRDefault="00971B63" w:rsidP="00606B00">
      <w:pPr>
        <w:pStyle w:val="Odlomakpopisa"/>
        <w:numPr>
          <w:ilvl w:val="0"/>
          <w:numId w:val="1"/>
        </w:numPr>
        <w:jc w:val="center"/>
        <w:rPr>
          <w:b/>
        </w:rPr>
      </w:pPr>
      <w:r w:rsidRPr="00606B00">
        <w:rPr>
          <w:b/>
        </w:rPr>
        <w:t>SUKOB INTERESA</w:t>
      </w:r>
    </w:p>
    <w:p w:rsidR="00EA2DA5" w:rsidRPr="0046247A" w:rsidRDefault="00971B63" w:rsidP="00DD7D9E">
      <w:pPr>
        <w:ind w:left="30"/>
        <w:jc w:val="center"/>
        <w:rPr>
          <w:b/>
        </w:rPr>
      </w:pPr>
      <w:r w:rsidRPr="0046247A">
        <w:rPr>
          <w:b/>
        </w:rPr>
        <w:t>Član 16</w:t>
      </w:r>
    </w:p>
    <w:p w:rsidR="00606B00" w:rsidRDefault="00971B63" w:rsidP="00606B00">
      <w:pPr>
        <w:ind w:left="30"/>
        <w:jc w:val="both"/>
      </w:pPr>
      <w:r>
        <w:t>O sukobu interesa na odgovarajući način primjenjuju se odredbe čl. 16, 17 i 18 Zakona.</w:t>
      </w:r>
    </w:p>
    <w:p w:rsidR="00606B00" w:rsidRDefault="00606B00" w:rsidP="00606B00">
      <w:pPr>
        <w:ind w:left="30"/>
        <w:jc w:val="both"/>
      </w:pPr>
    </w:p>
    <w:p w:rsidR="00135B7B" w:rsidRDefault="00135B7B" w:rsidP="00606B00">
      <w:pPr>
        <w:pStyle w:val="Odlomakpopisa"/>
        <w:numPr>
          <w:ilvl w:val="0"/>
          <w:numId w:val="1"/>
        </w:numPr>
        <w:jc w:val="center"/>
        <w:rPr>
          <w:b/>
        </w:rPr>
      </w:pPr>
    </w:p>
    <w:p w:rsidR="00606B00" w:rsidRPr="00606B00" w:rsidRDefault="008C472B" w:rsidP="008C472B">
      <w:pPr>
        <w:pStyle w:val="Odlomakpopisa"/>
        <w:rPr>
          <w:b/>
        </w:rPr>
      </w:pPr>
      <w:r>
        <w:rPr>
          <w:b/>
        </w:rPr>
        <w:lastRenderedPageBreak/>
        <w:t xml:space="preserve">                                                                </w:t>
      </w:r>
      <w:r w:rsidR="00971B63" w:rsidRPr="00606B00">
        <w:rPr>
          <w:b/>
        </w:rPr>
        <w:t>ZAVRŠNA ODREDBA</w:t>
      </w:r>
    </w:p>
    <w:p w:rsidR="00606B00" w:rsidRPr="0046247A" w:rsidRDefault="00971B63" w:rsidP="00DD7D9E">
      <w:pPr>
        <w:ind w:left="30"/>
        <w:jc w:val="center"/>
        <w:rPr>
          <w:b/>
        </w:rPr>
      </w:pPr>
      <w:r w:rsidRPr="0046247A">
        <w:rPr>
          <w:b/>
        </w:rPr>
        <w:t>Član 17</w:t>
      </w:r>
    </w:p>
    <w:p w:rsidR="00606B00" w:rsidRDefault="00971B63" w:rsidP="00E04025">
      <w:pPr>
        <w:ind w:left="30"/>
        <w:jc w:val="both"/>
      </w:pPr>
      <w:r>
        <w:t xml:space="preserve"> Sve izmjene i dopune ovog Pravilnika donose se na isti način kao i ovaj Pravilnik.</w:t>
      </w:r>
    </w:p>
    <w:p w:rsidR="00606B00" w:rsidRPr="003043D6" w:rsidRDefault="00971B63" w:rsidP="00606B00">
      <w:pPr>
        <w:ind w:left="30"/>
        <w:jc w:val="both"/>
      </w:pPr>
      <w:r w:rsidRPr="003043D6">
        <w:t xml:space="preserve"> Ovaj Pravilnik, kao i sve njegove dalje izmjene ili dopune, objavljuje se na internet stranici naručioca </w:t>
      </w:r>
      <w:r w:rsidR="00165D2E" w:rsidRPr="003043D6">
        <w:t xml:space="preserve"> </w:t>
      </w:r>
      <w:r w:rsidR="003043D6" w:rsidRPr="003043D6">
        <w:t>.</w:t>
      </w:r>
    </w:p>
    <w:p w:rsidR="00606B00" w:rsidRPr="003043D6" w:rsidRDefault="00971B63" w:rsidP="003043D6">
      <w:pPr>
        <w:spacing w:after="0" w:line="270" w:lineRule="atLeast"/>
        <w:ind w:right="360"/>
        <w:textAlignment w:val="baseline"/>
        <w:rPr>
          <w:rFonts w:ascii="Times New Roman" w:eastAsia="Times New Roman" w:hAnsi="Times New Roman" w:cs="Times New Roman"/>
          <w:color w:val="003758"/>
          <w:sz w:val="24"/>
          <w:szCs w:val="24"/>
        </w:rPr>
      </w:pPr>
      <w:r>
        <w:t xml:space="preserve"> Stupanjem na snagu ovog Pravilnika prestaje da važi Pravilnik </w:t>
      </w:r>
      <w:r w:rsidR="00606B00" w:rsidRPr="003043D6">
        <w:t xml:space="preserve">za </w:t>
      </w:r>
      <w:r w:rsidR="003043D6" w:rsidRPr="003043D6">
        <w:rPr>
          <w:rFonts w:ascii="Times New Roman" w:eastAsia="Times New Roman" w:hAnsi="Times New Roman" w:cs="Times New Roman"/>
          <w:bCs/>
          <w:color w:val="003758"/>
          <w:sz w:val="24"/>
          <w:szCs w:val="24"/>
        </w:rPr>
        <w:t>JU Dnevni centar za djecu sa smetnjama i    teškoćama u razvoju Herceg Novi</w:t>
      </w:r>
      <w:r w:rsidR="00606B00" w:rsidRPr="003043D6">
        <w:t xml:space="preserve"> </w:t>
      </w:r>
      <w:r w:rsidRPr="003043D6">
        <w:t xml:space="preserve"> prilikom sprovođenja postupka javne nabavk</w:t>
      </w:r>
      <w:r>
        <w:t xml:space="preserve">e neposrednim </w:t>
      </w:r>
      <w:r w:rsidR="00606B00">
        <w:t>sporazumom</w:t>
      </w:r>
      <w:r w:rsidR="003043D6">
        <w:t>.</w:t>
      </w:r>
    </w:p>
    <w:p w:rsidR="00606B00" w:rsidRPr="005F1F14" w:rsidRDefault="00971B63" w:rsidP="00DD7D9E">
      <w:pPr>
        <w:ind w:left="30"/>
        <w:jc w:val="center"/>
        <w:rPr>
          <w:b/>
        </w:rPr>
      </w:pPr>
      <w:r w:rsidRPr="005F1F14">
        <w:rPr>
          <w:b/>
        </w:rPr>
        <w:t>Član 18</w:t>
      </w:r>
    </w:p>
    <w:p w:rsidR="00606B00" w:rsidRDefault="00971B63" w:rsidP="00606B00">
      <w:pPr>
        <w:ind w:left="30"/>
        <w:jc w:val="both"/>
      </w:pPr>
      <w:r>
        <w:t>Obrasci A, 1,2 i 3 kao i izjava iz člana</w:t>
      </w:r>
      <w:r w:rsidR="00C402A7">
        <w:t>7</w:t>
      </w:r>
      <w:r>
        <w:t xml:space="preserve"> stav </w:t>
      </w:r>
      <w:r w:rsidR="00C402A7">
        <w:t>5</w:t>
      </w:r>
      <w:r>
        <w:t xml:space="preserve"> ovog Pravilnika su sastavni dio ovog pravilnika.</w:t>
      </w:r>
    </w:p>
    <w:p w:rsidR="001241F4" w:rsidRPr="005F1F14" w:rsidRDefault="00971B63" w:rsidP="00DD7D9E">
      <w:pPr>
        <w:ind w:left="30"/>
        <w:jc w:val="center"/>
        <w:rPr>
          <w:b/>
        </w:rPr>
      </w:pPr>
      <w:r w:rsidRPr="005F1F14">
        <w:rPr>
          <w:b/>
        </w:rPr>
        <w:t>Član 19</w:t>
      </w:r>
    </w:p>
    <w:p w:rsidR="00606B00" w:rsidRPr="003043D6" w:rsidRDefault="00971B63" w:rsidP="00AA2D89">
      <w:pPr>
        <w:ind w:left="30"/>
      </w:pPr>
      <w:r w:rsidRPr="003043D6">
        <w:t xml:space="preserve"> Ovaj Pravilnik stupa na snagu danom </w:t>
      </w:r>
      <w:r w:rsidR="00606B00" w:rsidRPr="003043D6">
        <w:t xml:space="preserve"> </w:t>
      </w:r>
      <w:r w:rsidR="00AA2D89" w:rsidRPr="003043D6">
        <w:t>objavljivanja na internet stranici naručioca</w:t>
      </w:r>
      <w:r w:rsidR="00165D2E" w:rsidRPr="003043D6">
        <w:t>.</w:t>
      </w:r>
    </w:p>
    <w:p w:rsidR="00606B00" w:rsidRDefault="00606B00" w:rsidP="00606B00">
      <w:pPr>
        <w:ind w:left="30"/>
        <w:jc w:val="both"/>
      </w:pPr>
    </w:p>
    <w:p w:rsidR="00606B00" w:rsidRDefault="00606B00" w:rsidP="00606B00">
      <w:pPr>
        <w:ind w:left="30"/>
        <w:jc w:val="center"/>
        <w:rPr>
          <w:b/>
        </w:rPr>
      </w:pPr>
      <w:r>
        <w:rPr>
          <w:b/>
        </w:rPr>
        <w:t xml:space="preserve">                                                                       </w:t>
      </w:r>
      <w:r w:rsidR="00E6752F">
        <w:rPr>
          <w:b/>
        </w:rPr>
        <w:t xml:space="preserve">                    </w:t>
      </w:r>
      <w:r w:rsidR="005F1F14">
        <w:rPr>
          <w:b/>
        </w:rPr>
        <w:t xml:space="preserve">                              </w:t>
      </w:r>
      <w:r w:rsidR="00E6752F">
        <w:rPr>
          <w:b/>
        </w:rPr>
        <w:t xml:space="preserve">   </w:t>
      </w:r>
      <w:r>
        <w:rPr>
          <w:b/>
        </w:rPr>
        <w:t xml:space="preserve">  </w:t>
      </w:r>
      <w:r w:rsidRPr="00606B00">
        <w:rPr>
          <w:b/>
        </w:rPr>
        <w:t>Direktor</w:t>
      </w:r>
    </w:p>
    <w:p w:rsidR="00606B00" w:rsidRPr="003043D6" w:rsidRDefault="00E6752F" w:rsidP="001241F4">
      <w:pPr>
        <w:ind w:left="30"/>
        <w:jc w:val="center"/>
      </w:pPr>
      <w:r w:rsidRPr="003043D6">
        <w:t xml:space="preserve">                                                                                                                    </w:t>
      </w:r>
      <w:r w:rsidR="001241F4" w:rsidRPr="003043D6">
        <w:t xml:space="preserve">             </w:t>
      </w:r>
      <w:r w:rsidR="003043D6" w:rsidRPr="003043D6">
        <w:t>Dragica Kosić</w:t>
      </w:r>
    </w:p>
    <w:p w:rsidR="00606B00" w:rsidRDefault="00606B00" w:rsidP="00606B00">
      <w:pPr>
        <w:ind w:left="30"/>
        <w:jc w:val="both"/>
      </w:pPr>
    </w:p>
    <w:p w:rsidR="00E04025" w:rsidRDefault="00E04025" w:rsidP="00606B00">
      <w:pPr>
        <w:ind w:left="30"/>
        <w:jc w:val="both"/>
      </w:pPr>
    </w:p>
    <w:p w:rsidR="00E04025" w:rsidRDefault="00E04025" w:rsidP="00606B00">
      <w:pPr>
        <w:ind w:left="30"/>
        <w:jc w:val="both"/>
      </w:pPr>
    </w:p>
    <w:p w:rsidR="00E04025" w:rsidRDefault="00E04025" w:rsidP="00606B00">
      <w:pPr>
        <w:ind w:left="30"/>
        <w:jc w:val="both"/>
      </w:pPr>
    </w:p>
    <w:p w:rsidR="00E04025" w:rsidRDefault="00E04025" w:rsidP="00606B00">
      <w:pPr>
        <w:ind w:left="30"/>
        <w:jc w:val="both"/>
      </w:pPr>
    </w:p>
    <w:p w:rsidR="00E04025" w:rsidRDefault="00E04025" w:rsidP="00606B00">
      <w:pPr>
        <w:ind w:left="30"/>
        <w:jc w:val="both"/>
      </w:pPr>
    </w:p>
    <w:p w:rsidR="00E04025" w:rsidRDefault="00E04025" w:rsidP="00606B00">
      <w:pPr>
        <w:ind w:left="30"/>
        <w:jc w:val="both"/>
      </w:pPr>
    </w:p>
    <w:p w:rsidR="00E04025" w:rsidRDefault="00E04025" w:rsidP="00606B00">
      <w:pPr>
        <w:ind w:left="30"/>
        <w:jc w:val="both"/>
      </w:pPr>
    </w:p>
    <w:p w:rsidR="00E04025" w:rsidRDefault="00E04025" w:rsidP="00606B00">
      <w:pPr>
        <w:ind w:left="30"/>
        <w:jc w:val="both"/>
      </w:pPr>
    </w:p>
    <w:p w:rsidR="00E04025" w:rsidRDefault="00E04025" w:rsidP="00606B00">
      <w:pPr>
        <w:ind w:left="30"/>
        <w:jc w:val="both"/>
      </w:pPr>
    </w:p>
    <w:p w:rsidR="00E04025" w:rsidRDefault="00E04025" w:rsidP="00606B00">
      <w:pPr>
        <w:ind w:left="30"/>
        <w:jc w:val="both"/>
      </w:pPr>
    </w:p>
    <w:p w:rsidR="00E04025" w:rsidRDefault="00E04025" w:rsidP="00606B00">
      <w:pPr>
        <w:ind w:left="30"/>
        <w:jc w:val="both"/>
      </w:pPr>
    </w:p>
    <w:p w:rsidR="00E04025" w:rsidRDefault="00E04025" w:rsidP="00606B00">
      <w:pPr>
        <w:ind w:left="30"/>
        <w:jc w:val="both"/>
      </w:pPr>
    </w:p>
    <w:p w:rsidR="00E04025" w:rsidRDefault="00E04025" w:rsidP="00606B00">
      <w:pPr>
        <w:ind w:left="30"/>
        <w:jc w:val="both"/>
      </w:pPr>
    </w:p>
    <w:p w:rsidR="00E04025" w:rsidRDefault="00E04025" w:rsidP="00606B00">
      <w:pPr>
        <w:ind w:left="30"/>
        <w:jc w:val="both"/>
      </w:pPr>
    </w:p>
    <w:p w:rsidR="00E04025" w:rsidRDefault="00E04025" w:rsidP="00606B00">
      <w:pPr>
        <w:ind w:left="30"/>
        <w:jc w:val="both"/>
      </w:pPr>
    </w:p>
    <w:p w:rsidR="00E04025" w:rsidRDefault="00E04025" w:rsidP="00606B00">
      <w:pPr>
        <w:ind w:left="30"/>
        <w:jc w:val="both"/>
      </w:pPr>
    </w:p>
    <w:p w:rsidR="00E04025" w:rsidRDefault="00E04025" w:rsidP="00606B00">
      <w:pPr>
        <w:ind w:left="30"/>
        <w:jc w:val="both"/>
      </w:pPr>
    </w:p>
    <w:sectPr w:rsidR="00E04025" w:rsidSect="00DD7D9E">
      <w:pgSz w:w="11920" w:h="16850"/>
      <w:pgMar w:top="720" w:right="11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E38" w:rsidRDefault="001E6E38" w:rsidP="00DD7D9E">
      <w:pPr>
        <w:spacing w:after="0" w:line="240" w:lineRule="auto"/>
      </w:pPr>
      <w:r>
        <w:separator/>
      </w:r>
    </w:p>
  </w:endnote>
  <w:endnote w:type="continuationSeparator" w:id="0">
    <w:p w:rsidR="001E6E38" w:rsidRDefault="001E6E38" w:rsidP="00DD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E38" w:rsidRDefault="001E6E38" w:rsidP="00DD7D9E">
      <w:pPr>
        <w:spacing w:after="0" w:line="240" w:lineRule="auto"/>
      </w:pPr>
      <w:r>
        <w:separator/>
      </w:r>
    </w:p>
  </w:footnote>
  <w:footnote w:type="continuationSeparator" w:id="0">
    <w:p w:rsidR="001E6E38" w:rsidRDefault="001E6E38" w:rsidP="00DD7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42F2"/>
    <w:multiLevelType w:val="hybridMultilevel"/>
    <w:tmpl w:val="F7EA8E90"/>
    <w:lvl w:ilvl="0" w:tplc="C2C21F2C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A0635E4">
      <w:start w:val="1"/>
      <w:numFmt w:val="bullet"/>
      <w:lvlText w:val="•"/>
      <w:lvlJc w:val="left"/>
      <w:pPr>
        <w:ind w:left="1176" w:hanging="360"/>
      </w:pPr>
      <w:rPr>
        <w:rFonts w:hint="default"/>
      </w:rPr>
    </w:lvl>
    <w:lvl w:ilvl="2" w:tplc="BFD4CAB0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3" w:tplc="6DE6A126">
      <w:start w:val="1"/>
      <w:numFmt w:val="bullet"/>
      <w:lvlText w:val="•"/>
      <w:lvlJc w:val="left"/>
      <w:pPr>
        <w:ind w:left="1855" w:hanging="360"/>
      </w:pPr>
      <w:rPr>
        <w:rFonts w:hint="default"/>
      </w:rPr>
    </w:lvl>
    <w:lvl w:ilvl="4" w:tplc="9B826480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5" w:tplc="E8C8F88E">
      <w:start w:val="1"/>
      <w:numFmt w:val="bullet"/>
      <w:lvlText w:val="•"/>
      <w:lvlJc w:val="left"/>
      <w:pPr>
        <w:ind w:left="2534" w:hanging="360"/>
      </w:pPr>
      <w:rPr>
        <w:rFonts w:hint="default"/>
      </w:rPr>
    </w:lvl>
    <w:lvl w:ilvl="6" w:tplc="07362550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7" w:tplc="ED347E9E">
      <w:start w:val="1"/>
      <w:numFmt w:val="bullet"/>
      <w:lvlText w:val="•"/>
      <w:lvlJc w:val="left"/>
      <w:pPr>
        <w:ind w:left="3214" w:hanging="360"/>
      </w:pPr>
      <w:rPr>
        <w:rFonts w:hint="default"/>
      </w:rPr>
    </w:lvl>
    <w:lvl w:ilvl="8" w:tplc="DAE64D86">
      <w:start w:val="1"/>
      <w:numFmt w:val="bullet"/>
      <w:lvlText w:val="•"/>
      <w:lvlJc w:val="left"/>
      <w:pPr>
        <w:ind w:left="3553" w:hanging="360"/>
      </w:pPr>
      <w:rPr>
        <w:rFonts w:hint="default"/>
      </w:rPr>
    </w:lvl>
  </w:abstractNum>
  <w:abstractNum w:abstractNumId="1" w15:restartNumberingAfterBreak="0">
    <w:nsid w:val="055C3D06"/>
    <w:multiLevelType w:val="hybridMultilevel"/>
    <w:tmpl w:val="7D70D854"/>
    <w:lvl w:ilvl="0" w:tplc="B6986512">
      <w:start w:val="1"/>
      <w:numFmt w:val="bullet"/>
      <w:lvlText w:val=""/>
      <w:lvlJc w:val="left"/>
      <w:pPr>
        <w:ind w:left="392" w:hanging="276"/>
      </w:pPr>
      <w:rPr>
        <w:rFonts w:ascii="Wingdings" w:eastAsia="Wingdings" w:hAnsi="Wingdings" w:hint="default"/>
        <w:sz w:val="24"/>
        <w:szCs w:val="24"/>
      </w:rPr>
    </w:lvl>
    <w:lvl w:ilvl="1" w:tplc="B8F885DA">
      <w:start w:val="1"/>
      <w:numFmt w:val="bullet"/>
      <w:lvlText w:val=""/>
      <w:lvlJc w:val="left"/>
      <w:pPr>
        <w:ind w:left="452" w:hanging="276"/>
      </w:pPr>
      <w:rPr>
        <w:rFonts w:ascii="Wingdings" w:eastAsia="Wingdings" w:hAnsi="Wingdings" w:hint="default"/>
        <w:sz w:val="24"/>
        <w:szCs w:val="24"/>
      </w:rPr>
    </w:lvl>
    <w:lvl w:ilvl="2" w:tplc="6BCE4E22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C3B21D0A">
      <w:start w:val="1"/>
      <w:numFmt w:val="bullet"/>
      <w:lvlText w:val="•"/>
      <w:lvlJc w:val="left"/>
      <w:pPr>
        <w:ind w:left="1998" w:hanging="274"/>
      </w:pPr>
      <w:rPr>
        <w:rFonts w:hint="default"/>
      </w:rPr>
    </w:lvl>
    <w:lvl w:ilvl="4" w:tplc="78387370">
      <w:start w:val="1"/>
      <w:numFmt w:val="bullet"/>
      <w:lvlText w:val="•"/>
      <w:lvlJc w:val="left"/>
      <w:pPr>
        <w:ind w:left="3040" w:hanging="274"/>
      </w:pPr>
      <w:rPr>
        <w:rFonts w:hint="default"/>
      </w:rPr>
    </w:lvl>
    <w:lvl w:ilvl="5" w:tplc="F7D2D744">
      <w:start w:val="1"/>
      <w:numFmt w:val="bullet"/>
      <w:lvlText w:val="•"/>
      <w:lvlJc w:val="left"/>
      <w:pPr>
        <w:ind w:left="4081" w:hanging="274"/>
      </w:pPr>
      <w:rPr>
        <w:rFonts w:hint="default"/>
      </w:rPr>
    </w:lvl>
    <w:lvl w:ilvl="6" w:tplc="CDE8F9DC">
      <w:start w:val="1"/>
      <w:numFmt w:val="bullet"/>
      <w:lvlText w:val="•"/>
      <w:lvlJc w:val="left"/>
      <w:pPr>
        <w:ind w:left="5123" w:hanging="274"/>
      </w:pPr>
      <w:rPr>
        <w:rFonts w:hint="default"/>
      </w:rPr>
    </w:lvl>
    <w:lvl w:ilvl="7" w:tplc="0FC696EE">
      <w:start w:val="1"/>
      <w:numFmt w:val="bullet"/>
      <w:lvlText w:val="•"/>
      <w:lvlJc w:val="left"/>
      <w:pPr>
        <w:ind w:left="6165" w:hanging="274"/>
      </w:pPr>
      <w:rPr>
        <w:rFonts w:hint="default"/>
      </w:rPr>
    </w:lvl>
    <w:lvl w:ilvl="8" w:tplc="B6D45AD8">
      <w:start w:val="1"/>
      <w:numFmt w:val="bullet"/>
      <w:lvlText w:val="•"/>
      <w:lvlJc w:val="left"/>
      <w:pPr>
        <w:ind w:left="7207" w:hanging="274"/>
      </w:pPr>
      <w:rPr>
        <w:rFonts w:hint="default"/>
      </w:rPr>
    </w:lvl>
  </w:abstractNum>
  <w:abstractNum w:abstractNumId="2" w15:restartNumberingAfterBreak="0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F20FF"/>
    <w:multiLevelType w:val="hybridMultilevel"/>
    <w:tmpl w:val="0546915C"/>
    <w:lvl w:ilvl="0" w:tplc="1E1A42A4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ACACA88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6CE03C00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54108504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7A6E6C70">
      <w:start w:val="1"/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A750512A">
      <w:start w:val="1"/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926CF1A">
      <w:start w:val="1"/>
      <w:numFmt w:val="bullet"/>
      <w:lvlText w:val="•"/>
      <w:lvlJc w:val="left"/>
      <w:pPr>
        <w:ind w:left="5921" w:hanging="360"/>
      </w:pPr>
      <w:rPr>
        <w:rFonts w:hint="default"/>
      </w:rPr>
    </w:lvl>
    <w:lvl w:ilvl="7" w:tplc="9D9874C4">
      <w:start w:val="1"/>
      <w:numFmt w:val="bullet"/>
      <w:lvlText w:val="•"/>
      <w:lvlJc w:val="left"/>
      <w:pPr>
        <w:ind w:left="6768" w:hanging="360"/>
      </w:pPr>
      <w:rPr>
        <w:rFonts w:hint="default"/>
      </w:rPr>
    </w:lvl>
    <w:lvl w:ilvl="8" w:tplc="F36C353E">
      <w:start w:val="1"/>
      <w:numFmt w:val="bullet"/>
      <w:lvlText w:val="•"/>
      <w:lvlJc w:val="left"/>
      <w:pPr>
        <w:ind w:left="7616" w:hanging="360"/>
      </w:pPr>
      <w:rPr>
        <w:rFonts w:hint="default"/>
      </w:rPr>
    </w:lvl>
  </w:abstractNum>
  <w:abstractNum w:abstractNumId="4" w15:restartNumberingAfterBreak="0">
    <w:nsid w:val="26572276"/>
    <w:multiLevelType w:val="hybridMultilevel"/>
    <w:tmpl w:val="7D4A06E6"/>
    <w:lvl w:ilvl="0" w:tplc="DE285164">
      <w:start w:val="1"/>
      <w:numFmt w:val="bullet"/>
      <w:lvlText w:val=""/>
      <w:lvlJc w:val="left"/>
      <w:pPr>
        <w:ind w:left="512" w:hanging="276"/>
      </w:pPr>
      <w:rPr>
        <w:rFonts w:ascii="Wingdings" w:eastAsia="Wingdings" w:hAnsi="Wingdings" w:hint="default"/>
        <w:sz w:val="24"/>
        <w:szCs w:val="24"/>
      </w:rPr>
    </w:lvl>
    <w:lvl w:ilvl="1" w:tplc="E2625626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2" w:tplc="6A0EFCB2">
      <w:start w:val="1"/>
      <w:numFmt w:val="bullet"/>
      <w:lvlText w:val="•"/>
      <w:lvlJc w:val="left"/>
      <w:pPr>
        <w:ind w:left="813" w:hanging="274"/>
      </w:pPr>
      <w:rPr>
        <w:rFonts w:hint="default"/>
      </w:rPr>
    </w:lvl>
    <w:lvl w:ilvl="3" w:tplc="D0B8C970">
      <w:start w:val="1"/>
      <w:numFmt w:val="bullet"/>
      <w:lvlText w:val="•"/>
      <w:lvlJc w:val="left"/>
      <w:pPr>
        <w:ind w:left="1905" w:hanging="274"/>
      </w:pPr>
      <w:rPr>
        <w:rFonts w:hint="default"/>
      </w:rPr>
    </w:lvl>
    <w:lvl w:ilvl="4" w:tplc="416AD1FC">
      <w:start w:val="1"/>
      <w:numFmt w:val="bullet"/>
      <w:lvlText w:val="•"/>
      <w:lvlJc w:val="left"/>
      <w:pPr>
        <w:ind w:left="2997" w:hanging="274"/>
      </w:pPr>
      <w:rPr>
        <w:rFonts w:hint="default"/>
      </w:rPr>
    </w:lvl>
    <w:lvl w:ilvl="5" w:tplc="68F05E26">
      <w:start w:val="1"/>
      <w:numFmt w:val="bullet"/>
      <w:lvlText w:val="•"/>
      <w:lvlJc w:val="left"/>
      <w:pPr>
        <w:ind w:left="4090" w:hanging="274"/>
      </w:pPr>
      <w:rPr>
        <w:rFonts w:hint="default"/>
      </w:rPr>
    </w:lvl>
    <w:lvl w:ilvl="6" w:tplc="572CAE8C">
      <w:start w:val="1"/>
      <w:numFmt w:val="bullet"/>
      <w:lvlText w:val="•"/>
      <w:lvlJc w:val="left"/>
      <w:pPr>
        <w:ind w:left="5182" w:hanging="274"/>
      </w:pPr>
      <w:rPr>
        <w:rFonts w:hint="default"/>
      </w:rPr>
    </w:lvl>
    <w:lvl w:ilvl="7" w:tplc="DD300724">
      <w:start w:val="1"/>
      <w:numFmt w:val="bullet"/>
      <w:lvlText w:val="•"/>
      <w:lvlJc w:val="left"/>
      <w:pPr>
        <w:ind w:left="6274" w:hanging="274"/>
      </w:pPr>
      <w:rPr>
        <w:rFonts w:hint="default"/>
      </w:rPr>
    </w:lvl>
    <w:lvl w:ilvl="8" w:tplc="63BE0B66">
      <w:start w:val="1"/>
      <w:numFmt w:val="bullet"/>
      <w:lvlText w:val="•"/>
      <w:lvlJc w:val="left"/>
      <w:pPr>
        <w:ind w:left="7366" w:hanging="274"/>
      </w:pPr>
      <w:rPr>
        <w:rFonts w:hint="default"/>
      </w:rPr>
    </w:lvl>
  </w:abstractNum>
  <w:abstractNum w:abstractNumId="5" w15:restartNumberingAfterBreak="0">
    <w:nsid w:val="28E349F5"/>
    <w:multiLevelType w:val="hybridMultilevel"/>
    <w:tmpl w:val="1AA6B42A"/>
    <w:lvl w:ilvl="0" w:tplc="58787462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5DC2C84">
      <w:start w:val="1"/>
      <w:numFmt w:val="bullet"/>
      <w:lvlText w:val="•"/>
      <w:lvlJc w:val="left"/>
      <w:pPr>
        <w:ind w:left="4182" w:hanging="360"/>
      </w:pPr>
      <w:rPr>
        <w:rFonts w:hint="default"/>
      </w:rPr>
    </w:lvl>
    <w:lvl w:ilvl="2" w:tplc="25F0D74E">
      <w:start w:val="1"/>
      <w:numFmt w:val="bullet"/>
      <w:lvlText w:val="•"/>
      <w:lvlJc w:val="left"/>
      <w:pPr>
        <w:ind w:left="4750" w:hanging="360"/>
      </w:pPr>
      <w:rPr>
        <w:rFonts w:hint="default"/>
      </w:rPr>
    </w:lvl>
    <w:lvl w:ilvl="3" w:tplc="8AB8217A">
      <w:start w:val="1"/>
      <w:numFmt w:val="bullet"/>
      <w:lvlText w:val="•"/>
      <w:lvlJc w:val="left"/>
      <w:pPr>
        <w:ind w:left="5317" w:hanging="360"/>
      </w:pPr>
      <w:rPr>
        <w:rFonts w:hint="default"/>
      </w:rPr>
    </w:lvl>
    <w:lvl w:ilvl="4" w:tplc="9420F480">
      <w:start w:val="1"/>
      <w:numFmt w:val="bullet"/>
      <w:lvlText w:val="•"/>
      <w:lvlJc w:val="left"/>
      <w:pPr>
        <w:ind w:left="5885" w:hanging="360"/>
      </w:pPr>
      <w:rPr>
        <w:rFonts w:hint="default"/>
      </w:rPr>
    </w:lvl>
    <w:lvl w:ilvl="5" w:tplc="827425B0">
      <w:start w:val="1"/>
      <w:numFmt w:val="bullet"/>
      <w:lvlText w:val="•"/>
      <w:lvlJc w:val="left"/>
      <w:pPr>
        <w:ind w:left="6453" w:hanging="360"/>
      </w:pPr>
      <w:rPr>
        <w:rFonts w:hint="default"/>
      </w:rPr>
    </w:lvl>
    <w:lvl w:ilvl="6" w:tplc="417A3D5A">
      <w:start w:val="1"/>
      <w:numFmt w:val="bullet"/>
      <w:lvlText w:val="•"/>
      <w:lvlJc w:val="left"/>
      <w:pPr>
        <w:ind w:left="7020" w:hanging="360"/>
      </w:pPr>
      <w:rPr>
        <w:rFonts w:hint="default"/>
      </w:rPr>
    </w:lvl>
    <w:lvl w:ilvl="7" w:tplc="046C2250">
      <w:start w:val="1"/>
      <w:numFmt w:val="bullet"/>
      <w:lvlText w:val="•"/>
      <w:lvlJc w:val="left"/>
      <w:pPr>
        <w:ind w:left="7588" w:hanging="360"/>
      </w:pPr>
      <w:rPr>
        <w:rFonts w:hint="default"/>
      </w:rPr>
    </w:lvl>
    <w:lvl w:ilvl="8" w:tplc="C09A51A8">
      <w:start w:val="1"/>
      <w:numFmt w:val="bullet"/>
      <w:lvlText w:val="•"/>
      <w:lvlJc w:val="left"/>
      <w:pPr>
        <w:ind w:left="8155" w:hanging="360"/>
      </w:pPr>
      <w:rPr>
        <w:rFonts w:hint="default"/>
      </w:rPr>
    </w:lvl>
  </w:abstractNum>
  <w:abstractNum w:abstractNumId="6" w15:restartNumberingAfterBreak="0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76BAD"/>
    <w:multiLevelType w:val="hybridMultilevel"/>
    <w:tmpl w:val="47560A62"/>
    <w:lvl w:ilvl="0" w:tplc="B3B4702A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86AD588">
      <w:start w:val="1"/>
      <w:numFmt w:val="bullet"/>
      <w:lvlText w:val="•"/>
      <w:lvlJc w:val="left"/>
      <w:pPr>
        <w:ind w:left="1031" w:hanging="360"/>
      </w:pPr>
      <w:rPr>
        <w:rFonts w:hint="default"/>
      </w:rPr>
    </w:lvl>
    <w:lvl w:ilvl="2" w:tplc="5D202CF2">
      <w:start w:val="1"/>
      <w:numFmt w:val="bullet"/>
      <w:lvlText w:val="•"/>
      <w:lvlJc w:val="left"/>
      <w:pPr>
        <w:ind w:left="1227" w:hanging="360"/>
      </w:pPr>
      <w:rPr>
        <w:rFonts w:hint="default"/>
      </w:rPr>
    </w:lvl>
    <w:lvl w:ilvl="3" w:tplc="9768D8A2">
      <w:start w:val="1"/>
      <w:numFmt w:val="bullet"/>
      <w:lvlText w:val="•"/>
      <w:lvlJc w:val="left"/>
      <w:pPr>
        <w:ind w:left="1423" w:hanging="360"/>
      </w:pPr>
      <w:rPr>
        <w:rFonts w:hint="default"/>
      </w:rPr>
    </w:lvl>
    <w:lvl w:ilvl="4" w:tplc="52226F06">
      <w:start w:val="1"/>
      <w:numFmt w:val="bullet"/>
      <w:lvlText w:val="•"/>
      <w:lvlJc w:val="left"/>
      <w:pPr>
        <w:ind w:left="1618" w:hanging="360"/>
      </w:pPr>
      <w:rPr>
        <w:rFonts w:hint="default"/>
      </w:rPr>
    </w:lvl>
    <w:lvl w:ilvl="5" w:tplc="C338E240">
      <w:start w:val="1"/>
      <w:numFmt w:val="bullet"/>
      <w:lvlText w:val="•"/>
      <w:lvlJc w:val="left"/>
      <w:pPr>
        <w:ind w:left="1814" w:hanging="360"/>
      </w:pPr>
      <w:rPr>
        <w:rFonts w:hint="default"/>
      </w:rPr>
    </w:lvl>
    <w:lvl w:ilvl="6" w:tplc="3C3E6428">
      <w:start w:val="1"/>
      <w:numFmt w:val="bullet"/>
      <w:lvlText w:val="•"/>
      <w:lvlJc w:val="left"/>
      <w:pPr>
        <w:ind w:left="2009" w:hanging="360"/>
      </w:pPr>
      <w:rPr>
        <w:rFonts w:hint="default"/>
      </w:rPr>
    </w:lvl>
    <w:lvl w:ilvl="7" w:tplc="EBD874B0">
      <w:start w:val="1"/>
      <w:numFmt w:val="bullet"/>
      <w:lvlText w:val="•"/>
      <w:lvlJc w:val="left"/>
      <w:pPr>
        <w:ind w:left="2205" w:hanging="360"/>
      </w:pPr>
      <w:rPr>
        <w:rFonts w:hint="default"/>
      </w:rPr>
    </w:lvl>
    <w:lvl w:ilvl="8" w:tplc="00865E30">
      <w:start w:val="1"/>
      <w:numFmt w:val="bullet"/>
      <w:lvlText w:val="•"/>
      <w:lvlJc w:val="left"/>
      <w:pPr>
        <w:ind w:left="2400" w:hanging="360"/>
      </w:pPr>
      <w:rPr>
        <w:rFonts w:hint="default"/>
      </w:rPr>
    </w:lvl>
  </w:abstractNum>
  <w:abstractNum w:abstractNumId="8" w15:restartNumberingAfterBreak="0">
    <w:nsid w:val="3F4E45A7"/>
    <w:multiLevelType w:val="hybridMultilevel"/>
    <w:tmpl w:val="AA2CCC92"/>
    <w:lvl w:ilvl="0" w:tplc="986E4478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FD2C0C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BC1CF698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C4B01828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24C4D916">
      <w:start w:val="1"/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C176645E">
      <w:start w:val="1"/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E14E0270">
      <w:start w:val="1"/>
      <w:numFmt w:val="bullet"/>
      <w:lvlText w:val="•"/>
      <w:lvlJc w:val="left"/>
      <w:pPr>
        <w:ind w:left="5921" w:hanging="360"/>
      </w:pPr>
      <w:rPr>
        <w:rFonts w:hint="default"/>
      </w:rPr>
    </w:lvl>
    <w:lvl w:ilvl="7" w:tplc="F162BE6A">
      <w:start w:val="1"/>
      <w:numFmt w:val="bullet"/>
      <w:lvlText w:val="•"/>
      <w:lvlJc w:val="left"/>
      <w:pPr>
        <w:ind w:left="6768" w:hanging="360"/>
      </w:pPr>
      <w:rPr>
        <w:rFonts w:hint="default"/>
      </w:rPr>
    </w:lvl>
    <w:lvl w:ilvl="8" w:tplc="6F20A930">
      <w:start w:val="1"/>
      <w:numFmt w:val="bullet"/>
      <w:lvlText w:val="•"/>
      <w:lvlJc w:val="left"/>
      <w:pPr>
        <w:ind w:left="7616" w:hanging="360"/>
      </w:pPr>
      <w:rPr>
        <w:rFonts w:hint="default"/>
      </w:rPr>
    </w:lvl>
  </w:abstractNum>
  <w:abstractNum w:abstractNumId="9" w15:restartNumberingAfterBreak="0">
    <w:nsid w:val="454A71D8"/>
    <w:multiLevelType w:val="hybridMultilevel"/>
    <w:tmpl w:val="829E730A"/>
    <w:lvl w:ilvl="0" w:tplc="D982C7C6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C08CDE6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AE30DD2C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596AA834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8354CEB4">
      <w:start w:val="1"/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4FC4930A">
      <w:start w:val="1"/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57BE69E6">
      <w:start w:val="1"/>
      <w:numFmt w:val="bullet"/>
      <w:lvlText w:val="•"/>
      <w:lvlJc w:val="left"/>
      <w:pPr>
        <w:ind w:left="5921" w:hanging="360"/>
      </w:pPr>
      <w:rPr>
        <w:rFonts w:hint="default"/>
      </w:rPr>
    </w:lvl>
    <w:lvl w:ilvl="7" w:tplc="258A9862">
      <w:start w:val="1"/>
      <w:numFmt w:val="bullet"/>
      <w:lvlText w:val="•"/>
      <w:lvlJc w:val="left"/>
      <w:pPr>
        <w:ind w:left="6768" w:hanging="360"/>
      </w:pPr>
      <w:rPr>
        <w:rFonts w:hint="default"/>
      </w:rPr>
    </w:lvl>
    <w:lvl w:ilvl="8" w:tplc="88906E30">
      <w:start w:val="1"/>
      <w:numFmt w:val="bullet"/>
      <w:lvlText w:val="•"/>
      <w:lvlJc w:val="left"/>
      <w:pPr>
        <w:ind w:left="7616" w:hanging="360"/>
      </w:pPr>
      <w:rPr>
        <w:rFonts w:hint="default"/>
      </w:rPr>
    </w:lvl>
  </w:abstractNum>
  <w:abstractNum w:abstractNumId="10" w15:restartNumberingAfterBreak="0">
    <w:nsid w:val="498C35B7"/>
    <w:multiLevelType w:val="hybridMultilevel"/>
    <w:tmpl w:val="20ACA7B8"/>
    <w:lvl w:ilvl="0" w:tplc="66B6DA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04BE4"/>
    <w:multiLevelType w:val="hybridMultilevel"/>
    <w:tmpl w:val="6B2CD12A"/>
    <w:lvl w:ilvl="0" w:tplc="C3F070F0">
      <w:start w:val="1"/>
      <w:numFmt w:val="decimal"/>
      <w:lvlText w:val="%1."/>
      <w:lvlJc w:val="left"/>
      <w:pPr>
        <w:ind w:left="216" w:hanging="284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2E842AE">
      <w:start w:val="1"/>
      <w:numFmt w:val="bullet"/>
      <w:lvlText w:val="•"/>
      <w:lvlJc w:val="left"/>
      <w:pPr>
        <w:ind w:left="1147" w:hanging="284"/>
      </w:pPr>
      <w:rPr>
        <w:rFonts w:hint="default"/>
      </w:rPr>
    </w:lvl>
    <w:lvl w:ilvl="2" w:tplc="8FEAA20A">
      <w:start w:val="1"/>
      <w:numFmt w:val="bullet"/>
      <w:lvlText w:val="•"/>
      <w:lvlJc w:val="left"/>
      <w:pPr>
        <w:ind w:left="2079" w:hanging="284"/>
      </w:pPr>
      <w:rPr>
        <w:rFonts w:hint="default"/>
      </w:rPr>
    </w:lvl>
    <w:lvl w:ilvl="3" w:tplc="D41028DA">
      <w:start w:val="1"/>
      <w:numFmt w:val="bullet"/>
      <w:lvlText w:val="•"/>
      <w:lvlJc w:val="left"/>
      <w:pPr>
        <w:ind w:left="3010" w:hanging="284"/>
      </w:pPr>
      <w:rPr>
        <w:rFonts w:hint="default"/>
      </w:rPr>
    </w:lvl>
    <w:lvl w:ilvl="4" w:tplc="A1167128">
      <w:start w:val="1"/>
      <w:numFmt w:val="bullet"/>
      <w:lvlText w:val="•"/>
      <w:lvlJc w:val="left"/>
      <w:pPr>
        <w:ind w:left="3942" w:hanging="284"/>
      </w:pPr>
      <w:rPr>
        <w:rFonts w:hint="default"/>
      </w:rPr>
    </w:lvl>
    <w:lvl w:ilvl="5" w:tplc="9ECA36AE">
      <w:start w:val="1"/>
      <w:numFmt w:val="bullet"/>
      <w:lvlText w:val="•"/>
      <w:lvlJc w:val="left"/>
      <w:pPr>
        <w:ind w:left="4873" w:hanging="284"/>
      </w:pPr>
      <w:rPr>
        <w:rFonts w:hint="default"/>
      </w:rPr>
    </w:lvl>
    <w:lvl w:ilvl="6" w:tplc="41B2A442">
      <w:start w:val="1"/>
      <w:numFmt w:val="bullet"/>
      <w:lvlText w:val="•"/>
      <w:lvlJc w:val="left"/>
      <w:pPr>
        <w:ind w:left="5805" w:hanging="284"/>
      </w:pPr>
      <w:rPr>
        <w:rFonts w:hint="default"/>
      </w:rPr>
    </w:lvl>
    <w:lvl w:ilvl="7" w:tplc="E7C40B9E">
      <w:start w:val="1"/>
      <w:numFmt w:val="bullet"/>
      <w:lvlText w:val="•"/>
      <w:lvlJc w:val="left"/>
      <w:pPr>
        <w:ind w:left="6736" w:hanging="284"/>
      </w:pPr>
      <w:rPr>
        <w:rFonts w:hint="default"/>
      </w:rPr>
    </w:lvl>
    <w:lvl w:ilvl="8" w:tplc="074AE83A">
      <w:start w:val="1"/>
      <w:numFmt w:val="bullet"/>
      <w:lvlText w:val="•"/>
      <w:lvlJc w:val="left"/>
      <w:pPr>
        <w:ind w:left="7668" w:hanging="284"/>
      </w:pPr>
      <w:rPr>
        <w:rFonts w:hint="default"/>
      </w:rPr>
    </w:lvl>
  </w:abstractNum>
  <w:abstractNum w:abstractNumId="13" w15:restartNumberingAfterBreak="0">
    <w:nsid w:val="5B8543BF"/>
    <w:multiLevelType w:val="hybridMultilevel"/>
    <w:tmpl w:val="57C0D99E"/>
    <w:lvl w:ilvl="0" w:tplc="1E1EB588">
      <w:start w:val="1"/>
      <w:numFmt w:val="bullet"/>
      <w:lvlText w:val=""/>
      <w:lvlJc w:val="left"/>
      <w:pPr>
        <w:ind w:left="512" w:hanging="276"/>
      </w:pPr>
      <w:rPr>
        <w:rFonts w:ascii="Wingdings" w:eastAsia="Wingdings" w:hAnsi="Wingdings" w:hint="default"/>
        <w:sz w:val="24"/>
        <w:szCs w:val="24"/>
      </w:rPr>
    </w:lvl>
    <w:lvl w:ilvl="1" w:tplc="CB34371A">
      <w:start w:val="1"/>
      <w:numFmt w:val="bullet"/>
      <w:lvlText w:val="•"/>
      <w:lvlJc w:val="left"/>
      <w:pPr>
        <w:ind w:left="1420" w:hanging="276"/>
      </w:pPr>
      <w:rPr>
        <w:rFonts w:hint="default"/>
      </w:rPr>
    </w:lvl>
    <w:lvl w:ilvl="2" w:tplc="27844C14">
      <w:start w:val="1"/>
      <w:numFmt w:val="bullet"/>
      <w:lvlText w:val="•"/>
      <w:lvlJc w:val="left"/>
      <w:pPr>
        <w:ind w:left="2328" w:hanging="276"/>
      </w:pPr>
      <w:rPr>
        <w:rFonts w:hint="default"/>
      </w:rPr>
    </w:lvl>
    <w:lvl w:ilvl="3" w:tplc="EB4C89E4">
      <w:start w:val="1"/>
      <w:numFmt w:val="bullet"/>
      <w:lvlText w:val="•"/>
      <w:lvlJc w:val="left"/>
      <w:pPr>
        <w:ind w:left="3236" w:hanging="276"/>
      </w:pPr>
      <w:rPr>
        <w:rFonts w:hint="default"/>
      </w:rPr>
    </w:lvl>
    <w:lvl w:ilvl="4" w:tplc="6A780BF2">
      <w:start w:val="1"/>
      <w:numFmt w:val="bullet"/>
      <w:lvlText w:val="•"/>
      <w:lvlJc w:val="left"/>
      <w:pPr>
        <w:ind w:left="4143" w:hanging="276"/>
      </w:pPr>
      <w:rPr>
        <w:rFonts w:hint="default"/>
      </w:rPr>
    </w:lvl>
    <w:lvl w:ilvl="5" w:tplc="89F2799E">
      <w:start w:val="1"/>
      <w:numFmt w:val="bullet"/>
      <w:lvlText w:val="•"/>
      <w:lvlJc w:val="left"/>
      <w:pPr>
        <w:ind w:left="5051" w:hanging="276"/>
      </w:pPr>
      <w:rPr>
        <w:rFonts w:hint="default"/>
      </w:rPr>
    </w:lvl>
    <w:lvl w:ilvl="6" w:tplc="03AC1966">
      <w:start w:val="1"/>
      <w:numFmt w:val="bullet"/>
      <w:lvlText w:val="•"/>
      <w:lvlJc w:val="left"/>
      <w:pPr>
        <w:ind w:left="5959" w:hanging="276"/>
      </w:pPr>
      <w:rPr>
        <w:rFonts w:hint="default"/>
      </w:rPr>
    </w:lvl>
    <w:lvl w:ilvl="7" w:tplc="D7CEBBFA">
      <w:start w:val="1"/>
      <w:numFmt w:val="bullet"/>
      <w:lvlText w:val="•"/>
      <w:lvlJc w:val="left"/>
      <w:pPr>
        <w:ind w:left="6867" w:hanging="276"/>
      </w:pPr>
      <w:rPr>
        <w:rFonts w:hint="default"/>
      </w:rPr>
    </w:lvl>
    <w:lvl w:ilvl="8" w:tplc="F4D4EEB6">
      <w:start w:val="1"/>
      <w:numFmt w:val="bullet"/>
      <w:lvlText w:val="•"/>
      <w:lvlJc w:val="left"/>
      <w:pPr>
        <w:ind w:left="7775" w:hanging="276"/>
      </w:pPr>
      <w:rPr>
        <w:rFonts w:hint="default"/>
      </w:rPr>
    </w:lvl>
  </w:abstractNum>
  <w:abstractNum w:abstractNumId="14" w15:restartNumberingAfterBreak="0">
    <w:nsid w:val="5DEB4796"/>
    <w:multiLevelType w:val="hybridMultilevel"/>
    <w:tmpl w:val="F9A6EA52"/>
    <w:lvl w:ilvl="0" w:tplc="1362175A">
      <w:start w:val="1"/>
      <w:numFmt w:val="decimal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87280C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030A3BA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8624BC68">
      <w:start w:val="1"/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8D0EFCF2">
      <w:start w:val="1"/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7026F5E6">
      <w:start w:val="1"/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2002783A">
      <w:start w:val="1"/>
      <w:numFmt w:val="bullet"/>
      <w:lvlText w:val="•"/>
      <w:lvlJc w:val="left"/>
      <w:pPr>
        <w:ind w:left="5921" w:hanging="360"/>
      </w:pPr>
      <w:rPr>
        <w:rFonts w:hint="default"/>
      </w:rPr>
    </w:lvl>
    <w:lvl w:ilvl="7" w:tplc="E6D4F686">
      <w:start w:val="1"/>
      <w:numFmt w:val="bullet"/>
      <w:lvlText w:val="•"/>
      <w:lvlJc w:val="left"/>
      <w:pPr>
        <w:ind w:left="6768" w:hanging="360"/>
      </w:pPr>
      <w:rPr>
        <w:rFonts w:hint="default"/>
      </w:rPr>
    </w:lvl>
    <w:lvl w:ilvl="8" w:tplc="0A466EF8">
      <w:start w:val="1"/>
      <w:numFmt w:val="bullet"/>
      <w:lvlText w:val="•"/>
      <w:lvlJc w:val="left"/>
      <w:pPr>
        <w:ind w:left="7616" w:hanging="360"/>
      </w:pPr>
      <w:rPr>
        <w:rFonts w:hint="default"/>
      </w:rPr>
    </w:lvl>
  </w:abstractNum>
  <w:abstractNum w:abstractNumId="15" w15:restartNumberingAfterBreak="0">
    <w:nsid w:val="60C93BBB"/>
    <w:multiLevelType w:val="multilevel"/>
    <w:tmpl w:val="5ACCA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03FD"/>
    <w:multiLevelType w:val="hybridMultilevel"/>
    <w:tmpl w:val="1654D596"/>
    <w:lvl w:ilvl="0" w:tplc="D7B02920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 w15:restartNumberingAfterBreak="0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3"/>
  </w:num>
  <w:num w:numId="5">
    <w:abstractNumId w:val="5"/>
  </w:num>
  <w:num w:numId="6">
    <w:abstractNumId w:val="1"/>
  </w:num>
  <w:num w:numId="7">
    <w:abstractNumId w:val="7"/>
  </w:num>
  <w:num w:numId="8">
    <w:abstractNumId w:val="12"/>
  </w:num>
  <w:num w:numId="9">
    <w:abstractNumId w:val="8"/>
  </w:num>
  <w:num w:numId="10">
    <w:abstractNumId w:val="3"/>
  </w:num>
  <w:num w:numId="11">
    <w:abstractNumId w:val="0"/>
  </w:num>
  <w:num w:numId="12">
    <w:abstractNumId w:val="9"/>
  </w:num>
  <w:num w:numId="13">
    <w:abstractNumId w:val="14"/>
  </w:num>
  <w:num w:numId="14">
    <w:abstractNumId w:val="17"/>
  </w:num>
  <w:num w:numId="15">
    <w:abstractNumId w:val="2"/>
  </w:num>
  <w:num w:numId="16">
    <w:abstractNumId w:val="11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63"/>
    <w:rsid w:val="00001A52"/>
    <w:rsid w:val="00033C8F"/>
    <w:rsid w:val="00060804"/>
    <w:rsid w:val="00066307"/>
    <w:rsid w:val="001241F4"/>
    <w:rsid w:val="00135B7B"/>
    <w:rsid w:val="00165D2E"/>
    <w:rsid w:val="001C2DAE"/>
    <w:rsid w:val="001E6E38"/>
    <w:rsid w:val="00237494"/>
    <w:rsid w:val="002B6291"/>
    <w:rsid w:val="002C0854"/>
    <w:rsid w:val="002D7D92"/>
    <w:rsid w:val="003043D6"/>
    <w:rsid w:val="00350FEB"/>
    <w:rsid w:val="00360B17"/>
    <w:rsid w:val="003C6492"/>
    <w:rsid w:val="003E19C3"/>
    <w:rsid w:val="0046247A"/>
    <w:rsid w:val="004633CF"/>
    <w:rsid w:val="00471C40"/>
    <w:rsid w:val="00475337"/>
    <w:rsid w:val="00497A2F"/>
    <w:rsid w:val="00537EB8"/>
    <w:rsid w:val="005932A6"/>
    <w:rsid w:val="005B0CB8"/>
    <w:rsid w:val="005B465D"/>
    <w:rsid w:val="005B65C3"/>
    <w:rsid w:val="005F1F14"/>
    <w:rsid w:val="005F2F4E"/>
    <w:rsid w:val="00600604"/>
    <w:rsid w:val="00606B00"/>
    <w:rsid w:val="00624063"/>
    <w:rsid w:val="00644783"/>
    <w:rsid w:val="006B18DB"/>
    <w:rsid w:val="006C20D1"/>
    <w:rsid w:val="006D7640"/>
    <w:rsid w:val="006D7F07"/>
    <w:rsid w:val="006E455C"/>
    <w:rsid w:val="007146DD"/>
    <w:rsid w:val="00716D22"/>
    <w:rsid w:val="00777128"/>
    <w:rsid w:val="007835BA"/>
    <w:rsid w:val="007A14E0"/>
    <w:rsid w:val="007E54ED"/>
    <w:rsid w:val="0082431D"/>
    <w:rsid w:val="0087499B"/>
    <w:rsid w:val="008C472B"/>
    <w:rsid w:val="008E1CD2"/>
    <w:rsid w:val="00971B63"/>
    <w:rsid w:val="00977375"/>
    <w:rsid w:val="00990179"/>
    <w:rsid w:val="009C7772"/>
    <w:rsid w:val="009D04F7"/>
    <w:rsid w:val="009E7049"/>
    <w:rsid w:val="00A60EF5"/>
    <w:rsid w:val="00AA2D89"/>
    <w:rsid w:val="00AC65E5"/>
    <w:rsid w:val="00B35480"/>
    <w:rsid w:val="00B40490"/>
    <w:rsid w:val="00B43450"/>
    <w:rsid w:val="00B51286"/>
    <w:rsid w:val="00B633CB"/>
    <w:rsid w:val="00B8541C"/>
    <w:rsid w:val="00BE3F27"/>
    <w:rsid w:val="00BE5D7F"/>
    <w:rsid w:val="00C402A7"/>
    <w:rsid w:val="00C456BB"/>
    <w:rsid w:val="00C5366D"/>
    <w:rsid w:val="00C72255"/>
    <w:rsid w:val="00C80F7F"/>
    <w:rsid w:val="00CB4465"/>
    <w:rsid w:val="00D84247"/>
    <w:rsid w:val="00DB29BB"/>
    <w:rsid w:val="00DD7D9E"/>
    <w:rsid w:val="00DE6132"/>
    <w:rsid w:val="00E04025"/>
    <w:rsid w:val="00E6752F"/>
    <w:rsid w:val="00EA2DA5"/>
    <w:rsid w:val="00EF4DB4"/>
    <w:rsid w:val="00F0549E"/>
    <w:rsid w:val="00F303A6"/>
    <w:rsid w:val="00F5104D"/>
    <w:rsid w:val="00F8334F"/>
    <w:rsid w:val="00FA302F"/>
    <w:rsid w:val="00FA6730"/>
    <w:rsid w:val="00FB76A4"/>
    <w:rsid w:val="00FC4BA0"/>
    <w:rsid w:val="00FE4414"/>
    <w:rsid w:val="00FF1CB6"/>
    <w:rsid w:val="00FF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EDAF"/>
  <w15:docId w15:val="{D903DD31-8F73-4019-9384-6C450543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6132"/>
  </w:style>
  <w:style w:type="paragraph" w:styleId="Naslov1">
    <w:name w:val="heading 1"/>
    <w:basedOn w:val="Normal"/>
    <w:link w:val="Naslov1Char"/>
    <w:uiPriority w:val="1"/>
    <w:qFormat/>
    <w:rsid w:val="00E04025"/>
    <w:pPr>
      <w:widowControl w:val="0"/>
      <w:spacing w:after="0" w:line="240" w:lineRule="auto"/>
      <w:ind w:left="355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842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71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1B6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99"/>
    <w:qFormat/>
    <w:rsid w:val="00971B6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6B00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1"/>
    <w:rsid w:val="00E04025"/>
    <w:rPr>
      <w:rFonts w:ascii="Times New Roman" w:eastAsia="Times New Roman" w:hAnsi="Times New Roman"/>
      <w:b/>
      <w:bCs/>
      <w:sz w:val="24"/>
      <w:szCs w:val="24"/>
    </w:rPr>
  </w:style>
  <w:style w:type="paragraph" w:styleId="Tijeloteksta">
    <w:name w:val="Body Text"/>
    <w:basedOn w:val="Normal"/>
    <w:link w:val="TijelotekstaChar"/>
    <w:uiPriority w:val="1"/>
    <w:qFormat/>
    <w:rsid w:val="00E04025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E04025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04025"/>
    <w:pPr>
      <w:widowControl w:val="0"/>
      <w:spacing w:after="0" w:line="240" w:lineRule="auto"/>
    </w:pPr>
  </w:style>
  <w:style w:type="character" w:customStyle="1" w:styleId="Naslov3Char">
    <w:name w:val="Naslov 3 Char"/>
    <w:basedOn w:val="Zadanifontodlomka"/>
    <w:link w:val="Naslov3"/>
    <w:uiPriority w:val="9"/>
    <w:semiHidden/>
    <w:rsid w:val="00D842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pisslike">
    <w:name w:val="caption"/>
    <w:basedOn w:val="Normal"/>
    <w:next w:val="Normal"/>
    <w:uiPriority w:val="99"/>
    <w:qFormat/>
    <w:rsid w:val="00D84247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Zaglavlje">
    <w:name w:val="header"/>
    <w:basedOn w:val="Normal"/>
    <w:link w:val="ZaglavljeChar"/>
    <w:uiPriority w:val="99"/>
    <w:unhideWhenUsed/>
    <w:rsid w:val="00DD7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7D9E"/>
  </w:style>
  <w:style w:type="paragraph" w:styleId="Podnoje">
    <w:name w:val="footer"/>
    <w:basedOn w:val="Normal"/>
    <w:link w:val="PodnojeChar"/>
    <w:uiPriority w:val="99"/>
    <w:unhideWhenUsed/>
    <w:rsid w:val="00DD7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7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54684-E79C-455D-B7B0-39C415BDC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2064</Words>
  <Characters>11768</Characters>
  <Application>Microsoft Office Word</Application>
  <DocSecurity>0</DocSecurity>
  <Lines>98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Grubac</dc:creator>
  <cp:lastModifiedBy>Korisnik1</cp:lastModifiedBy>
  <cp:revision>3</cp:revision>
  <dcterms:created xsi:type="dcterms:W3CDTF">2018-01-23T11:52:00Z</dcterms:created>
  <dcterms:modified xsi:type="dcterms:W3CDTF">2018-01-24T05:57:00Z</dcterms:modified>
</cp:coreProperties>
</file>